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90" w:rsidRDefault="00114C84" w:rsidP="002F158C">
      <w:pPr>
        <w:jc w:val="center"/>
      </w:pPr>
      <w:r w:rsidRPr="001E7927">
        <w:rPr>
          <w:b/>
          <w:sz w:val="28"/>
          <w:szCs w:val="28"/>
        </w:rPr>
        <w:t>Enthalpy of Solution</w:t>
      </w:r>
      <w:r w:rsidR="001E7927">
        <w:br/>
        <w:t>Developed by Nicole Hume, 0</w:t>
      </w:r>
      <w:r w:rsidRPr="006E669D">
        <w:t>7/2017</w:t>
      </w:r>
    </w:p>
    <w:p w:rsidR="00AB4D98" w:rsidRDefault="00AB4D98" w:rsidP="00E9526C">
      <w:pPr>
        <w:pStyle w:val="BodyText"/>
        <w:rPr>
          <w:u w:val="single"/>
        </w:rPr>
      </w:pPr>
    </w:p>
    <w:p w:rsidR="002F158C" w:rsidRPr="001E7927" w:rsidRDefault="002F158C" w:rsidP="00E9526C">
      <w:pPr>
        <w:pStyle w:val="BodyText"/>
        <w:rPr>
          <w:u w:val="single"/>
        </w:rPr>
      </w:pPr>
      <w:r w:rsidRPr="001E7927">
        <w:rPr>
          <w:u w:val="single"/>
        </w:rPr>
        <w:t xml:space="preserve">Teacher background: </w:t>
      </w:r>
    </w:p>
    <w:p w:rsidR="00E9526C" w:rsidRDefault="002F158C" w:rsidP="002F158C">
      <w:r>
        <w:t>This calorimetry lab looks for a value that is different from the typical experiment</w:t>
      </w:r>
      <w:r w:rsidR="001E7927">
        <w:t xml:space="preserve">, </w:t>
      </w:r>
      <w:proofErr w:type="spellStart"/>
      <w:r w:rsidR="001E7927" w:rsidRPr="006E669D">
        <w:rPr>
          <w:rFonts w:cstheme="minorHAnsi"/>
        </w:rPr>
        <w:t>ΔH</w:t>
      </w:r>
      <w:r w:rsidR="001E7927" w:rsidRPr="006E669D">
        <w:rPr>
          <w:vertAlign w:val="subscript"/>
        </w:rPr>
        <w:t>hydration</w:t>
      </w:r>
      <w:proofErr w:type="spellEnd"/>
      <w:r>
        <w:t xml:space="preserve">.  </w:t>
      </w:r>
      <w:r w:rsidR="001E7927">
        <w:t>The</w:t>
      </w:r>
      <w:r>
        <w:t xml:space="preserve"> </w:t>
      </w:r>
      <w:r w:rsidR="001E7927">
        <w:t xml:space="preserve">lab </w:t>
      </w:r>
      <w:proofErr w:type="gramStart"/>
      <w:r>
        <w:t>can be conducted</w:t>
      </w:r>
      <w:proofErr w:type="gramEnd"/>
      <w:r>
        <w:t xml:space="preserve"> as a second calorime</w:t>
      </w:r>
      <w:r w:rsidR="00E9526C">
        <w:t xml:space="preserve">try experiment.  Students gain experience determining </w:t>
      </w:r>
      <w:r w:rsidR="00E9526C">
        <w:rPr>
          <w:rFonts w:ascii="Cambria Math" w:hAnsi="Cambria Math"/>
        </w:rPr>
        <w:t>∆</w:t>
      </w:r>
      <w:r w:rsidR="00E9526C">
        <w:t>H values from q values</w:t>
      </w:r>
      <w:r w:rsidR="001E7927">
        <w:t>,</w:t>
      </w:r>
      <w:r w:rsidR="00E9526C">
        <w:t xml:space="preserve"> and </w:t>
      </w:r>
      <w:r w:rsidR="001E7927">
        <w:t>learn</w:t>
      </w:r>
      <w:r w:rsidR="00E9526C">
        <w:t xml:space="preserve"> the quantitative aspects of </w:t>
      </w:r>
      <w:r w:rsidR="00E9526C">
        <w:rPr>
          <w:rFonts w:ascii="Cambria Math" w:hAnsi="Cambria Math"/>
        </w:rPr>
        <w:t>∆</w:t>
      </w:r>
      <w:proofErr w:type="spellStart"/>
      <w:r w:rsidR="00E9526C">
        <w:t>H</w:t>
      </w:r>
      <w:r w:rsidR="00E9526C">
        <w:rPr>
          <w:vertAlign w:val="subscript"/>
        </w:rPr>
        <w:t>solution</w:t>
      </w:r>
      <w:proofErr w:type="spellEnd"/>
      <w:r w:rsidR="00E9526C">
        <w:t xml:space="preserve">.  </w:t>
      </w:r>
    </w:p>
    <w:p w:rsidR="00E9526C" w:rsidRDefault="00E9526C" w:rsidP="002F158C">
      <w:r>
        <w:t xml:space="preserve">This lab makes use of the Vernier temperature probe and interface. </w:t>
      </w:r>
    </w:p>
    <w:p w:rsidR="00AC3D07" w:rsidRPr="006E669D" w:rsidRDefault="006C41F7" w:rsidP="00D02E2C">
      <w:hyperlink r:id="rId5" w:history="1">
        <w:r w:rsidR="00AC3D07" w:rsidRPr="006E669D">
          <w:rPr>
            <w:rStyle w:val="Hyperlink"/>
          </w:rPr>
          <w:t>http://www.chemguide.co.uk/physical/energetics/solution.html</w:t>
        </w:r>
      </w:hyperlink>
    </w:p>
    <w:p w:rsidR="001E7927" w:rsidRDefault="00D02E2C" w:rsidP="001E7927">
      <w:pPr>
        <w:rPr>
          <w:b/>
          <w:u w:val="single"/>
        </w:rPr>
      </w:pPr>
      <w:hyperlink r:id="rId6" w:history="1">
        <w:r w:rsidRPr="0062163B">
          <w:rPr>
            <w:rStyle w:val="Hyperlink"/>
          </w:rPr>
          <w:t>https://chem.libr</w:t>
        </w:r>
        <w:r w:rsidRPr="0062163B">
          <w:rPr>
            <w:rStyle w:val="Hyperlink"/>
          </w:rPr>
          <w:t>e</w:t>
        </w:r>
        <w:r w:rsidRPr="0062163B">
          <w:rPr>
            <w:rStyle w:val="Hyperlink"/>
          </w:rPr>
          <w:t>texts.org/Core/Physical_and_Theoretical_Chemistry/Physical_Properties_of_Matter/Solutions_and_Mixtures/Solution_Basics/Enthalpy_of_Solution</w:t>
        </w:r>
      </w:hyperlink>
      <w:r>
        <w:t xml:space="preserve"> </w:t>
      </w:r>
    </w:p>
    <w:p w:rsidR="001E7927" w:rsidRPr="001E7927" w:rsidRDefault="001E7927" w:rsidP="001E7927">
      <w:pPr>
        <w:rPr>
          <w:b/>
          <w:u w:val="single"/>
        </w:rPr>
      </w:pPr>
      <w:r w:rsidRPr="001E7927">
        <w:rPr>
          <w:b/>
          <w:u w:val="single"/>
        </w:rPr>
        <w:t xml:space="preserve">2016 Chemistry Standards: </w:t>
      </w:r>
    </w:p>
    <w:p w:rsidR="001E7927" w:rsidRDefault="001E7927" w:rsidP="001E7927">
      <w:r>
        <w:t xml:space="preserve">C.3.5 Use laboratory observations and data to compare and contrast ionic… substances with respect to… strength of bonds. </w:t>
      </w:r>
    </w:p>
    <w:p w:rsidR="001E7927" w:rsidRDefault="001E7927" w:rsidP="001E7927">
      <w:r>
        <w:t>C.6.4 Perform calculations involving heat flow and temperature changes.</w:t>
      </w:r>
    </w:p>
    <w:p w:rsidR="001E7927" w:rsidRPr="001E7927" w:rsidRDefault="001E7927" w:rsidP="001E7927">
      <w:pPr>
        <w:rPr>
          <w:i/>
        </w:rPr>
      </w:pPr>
      <w:r w:rsidRPr="001E7927">
        <w:rPr>
          <w:i/>
        </w:rPr>
        <w:t>This lab is also appropriate for use in an AP / Dual Credit chemistry or Honors chemistry course.</w:t>
      </w:r>
    </w:p>
    <w:p w:rsidR="00AC3D07" w:rsidRDefault="00AC3D07" w:rsidP="002F15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1E7927" w:rsidTr="003327D5">
        <w:tc>
          <w:tcPr>
            <w:tcW w:w="4963" w:type="dxa"/>
          </w:tcPr>
          <w:p w:rsidR="001E7927" w:rsidRPr="005519DC" w:rsidRDefault="001E7927" w:rsidP="003327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 Express equipment to order</w:t>
            </w:r>
          </w:p>
        </w:tc>
        <w:tc>
          <w:tcPr>
            <w:tcW w:w="4963" w:type="dxa"/>
          </w:tcPr>
          <w:p w:rsidR="001E7927" w:rsidRPr="005519DC" w:rsidRDefault="001E7927" w:rsidP="003327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Materials</w:t>
            </w:r>
          </w:p>
        </w:tc>
      </w:tr>
      <w:tr w:rsidR="001E7927" w:rsidTr="003327D5">
        <w:tc>
          <w:tcPr>
            <w:tcW w:w="4963" w:type="dxa"/>
          </w:tcPr>
          <w:p w:rsidR="001E7927" w:rsidRDefault="001E7927" w:rsidP="0050605C">
            <w:r>
              <w:t xml:space="preserve">Set of </w:t>
            </w:r>
            <w:r w:rsidR="0050605C">
              <w:t>6 Scout Pro Balances</w:t>
            </w:r>
          </w:p>
        </w:tc>
        <w:tc>
          <w:tcPr>
            <w:tcW w:w="4963" w:type="dxa"/>
          </w:tcPr>
          <w:p w:rsidR="001E7927" w:rsidRDefault="0050605C" w:rsidP="003327D5">
            <w:r>
              <w:t>Calorimeter (2 nested Styrofoam cups)</w:t>
            </w:r>
          </w:p>
        </w:tc>
      </w:tr>
      <w:tr w:rsidR="001E7927" w:rsidTr="003327D5">
        <w:tc>
          <w:tcPr>
            <w:tcW w:w="4963" w:type="dxa"/>
          </w:tcPr>
          <w:p w:rsidR="001E7927" w:rsidRDefault="001E7927" w:rsidP="003327D5">
            <w:r>
              <w:t>Set of 12 Vernier Temperature probes</w:t>
            </w:r>
          </w:p>
        </w:tc>
        <w:tc>
          <w:tcPr>
            <w:tcW w:w="4963" w:type="dxa"/>
          </w:tcPr>
          <w:p w:rsidR="001E7927" w:rsidRDefault="0050605C" w:rsidP="003327D5">
            <w:r>
              <w:t>25mL Graduated cylinder</w:t>
            </w:r>
          </w:p>
        </w:tc>
      </w:tr>
      <w:tr w:rsidR="001E7927" w:rsidTr="003327D5">
        <w:tc>
          <w:tcPr>
            <w:tcW w:w="4963" w:type="dxa"/>
          </w:tcPr>
          <w:p w:rsidR="001E7927" w:rsidRDefault="001E7927" w:rsidP="003327D5">
            <w:r>
              <w:t>Vernier Interface (Choose ONE):</w:t>
            </w:r>
          </w:p>
        </w:tc>
        <w:tc>
          <w:tcPr>
            <w:tcW w:w="4963" w:type="dxa"/>
          </w:tcPr>
          <w:p w:rsidR="001E7927" w:rsidRDefault="0050605C" w:rsidP="003327D5">
            <w:r>
              <w:t>Small weigh boats or cupcake papers</w:t>
            </w:r>
          </w:p>
        </w:tc>
      </w:tr>
      <w:tr w:rsidR="001E7927" w:rsidTr="003327D5">
        <w:tc>
          <w:tcPr>
            <w:tcW w:w="4963" w:type="dxa"/>
          </w:tcPr>
          <w:p w:rsidR="001E7927" w:rsidRDefault="001E7927" w:rsidP="003327D5">
            <w:r>
              <w:t xml:space="preserve">   Set of 12 Laptops AND Set of 12 Go Links</w:t>
            </w:r>
          </w:p>
        </w:tc>
        <w:tc>
          <w:tcPr>
            <w:tcW w:w="4963" w:type="dxa"/>
          </w:tcPr>
          <w:p w:rsidR="001E7927" w:rsidRDefault="0050605C" w:rsidP="003327D5">
            <w:r>
              <w:t>Ring stand, ring clamp, and clamp for probe</w:t>
            </w:r>
          </w:p>
        </w:tc>
      </w:tr>
      <w:tr w:rsidR="001E7927" w:rsidTr="003327D5">
        <w:tc>
          <w:tcPr>
            <w:tcW w:w="4963" w:type="dxa"/>
          </w:tcPr>
          <w:p w:rsidR="001E7927" w:rsidRDefault="001E7927" w:rsidP="003327D5">
            <w:r>
              <w:t xml:space="preserve">   Set of 12 </w:t>
            </w:r>
            <w:proofErr w:type="spellStart"/>
            <w:r>
              <w:t>LabQuests</w:t>
            </w:r>
            <w:proofErr w:type="spellEnd"/>
          </w:p>
        </w:tc>
        <w:tc>
          <w:tcPr>
            <w:tcW w:w="4963" w:type="dxa"/>
          </w:tcPr>
          <w:p w:rsidR="001E7927" w:rsidRDefault="0050605C" w:rsidP="0050605C">
            <w:r>
              <w:t>Distilled water (</w:t>
            </w:r>
            <w:r>
              <w:rPr>
                <w:rFonts w:cstheme="minorHAnsi"/>
              </w:rPr>
              <w:t>≈</w:t>
            </w:r>
            <w:r>
              <w:t>120mL per group)</w:t>
            </w:r>
          </w:p>
        </w:tc>
      </w:tr>
      <w:tr w:rsidR="001E7927" w:rsidTr="003327D5">
        <w:tc>
          <w:tcPr>
            <w:tcW w:w="4963" w:type="dxa"/>
          </w:tcPr>
          <w:p w:rsidR="001E7927" w:rsidRDefault="001E7927" w:rsidP="003327D5">
            <w:r>
              <w:t xml:space="preserve">   Set of 12 </w:t>
            </w:r>
            <w:proofErr w:type="spellStart"/>
            <w:r>
              <w:t>LabQuest</w:t>
            </w:r>
            <w:proofErr w:type="spellEnd"/>
            <w:r>
              <w:t xml:space="preserve"> 2’s</w:t>
            </w:r>
          </w:p>
        </w:tc>
        <w:tc>
          <w:tcPr>
            <w:tcW w:w="4963" w:type="dxa"/>
          </w:tcPr>
          <w:p w:rsidR="001E7927" w:rsidRDefault="0050605C" w:rsidP="003327D5">
            <w:pPr>
              <w:rPr>
                <w:rFonts w:cstheme="minorHAnsi"/>
              </w:rPr>
            </w:pPr>
            <w:r>
              <w:t>Ionic compounds (</w:t>
            </w:r>
            <w:r>
              <w:rPr>
                <w:rFonts w:cstheme="minorHAnsi"/>
              </w:rPr>
              <w:t>1-3 g per trial per group)</w:t>
            </w:r>
          </w:p>
          <w:p w:rsidR="0050605C" w:rsidRPr="0050605C" w:rsidRDefault="0050605C" w:rsidP="00E26EAA">
            <w:r>
              <w:t xml:space="preserve">     </w:t>
            </w:r>
            <w:proofErr w:type="spellStart"/>
            <w:r>
              <w:t>LiCl</w:t>
            </w:r>
            <w:proofErr w:type="spellEnd"/>
            <w:r>
              <w:t xml:space="preserve">, </w:t>
            </w:r>
            <w:r w:rsidR="00E26EAA">
              <w:t>N</w:t>
            </w:r>
            <w:r>
              <w:t>aC</w:t>
            </w:r>
            <w:r>
              <w:rPr>
                <w:vertAlign w:val="subscript"/>
              </w:rPr>
              <w:t>2</w:t>
            </w:r>
            <w:r w:rsidR="00E26EAA">
              <w:t>H</w:t>
            </w:r>
            <w:r w:rsidR="00E26EAA">
              <w:rPr>
                <w:vertAlign w:val="subscript"/>
              </w:rPr>
              <w:t>3</w:t>
            </w:r>
            <w:r w:rsidR="00E26EAA">
              <w:t>O</w:t>
            </w:r>
            <w:r w:rsidR="00E26EAA">
              <w:rPr>
                <w:vertAlign w:val="subscript"/>
              </w:rPr>
              <w:t>2</w:t>
            </w:r>
            <w:r>
              <w:t xml:space="preserve">, </w:t>
            </w:r>
            <w:proofErr w:type="spellStart"/>
            <w:r>
              <w:t>KCl</w:t>
            </w:r>
            <w:proofErr w:type="spellEnd"/>
            <w:r>
              <w:t xml:space="preserve">, </w:t>
            </w:r>
            <w:proofErr w:type="spellStart"/>
            <w:r>
              <w:t>NaCl</w:t>
            </w:r>
            <w:proofErr w:type="spellEnd"/>
            <w:r>
              <w:t xml:space="preserve">, </w:t>
            </w:r>
            <w:proofErr w:type="spellStart"/>
            <w:r>
              <w:t>CsCl</w:t>
            </w:r>
            <w:proofErr w:type="spellEnd"/>
            <w:r>
              <w:t>, NaClO</w:t>
            </w:r>
            <w:r>
              <w:rPr>
                <w:vertAlign w:val="subscript"/>
              </w:rPr>
              <w:t>3</w:t>
            </w:r>
            <w:r>
              <w:t xml:space="preserve">, or </w:t>
            </w:r>
            <w:proofErr w:type="spellStart"/>
            <w:r>
              <w:t>NaI</w:t>
            </w:r>
            <w:proofErr w:type="spellEnd"/>
          </w:p>
        </w:tc>
      </w:tr>
    </w:tbl>
    <w:p w:rsidR="00E9526C" w:rsidRDefault="00E9526C">
      <w:r>
        <w:br w:type="page"/>
      </w:r>
    </w:p>
    <w:p w:rsidR="00E9526C" w:rsidRPr="001E7927" w:rsidRDefault="00E9526C" w:rsidP="00AC3D07">
      <w:pPr>
        <w:pStyle w:val="Heading2"/>
        <w:rPr>
          <w:sz w:val="28"/>
          <w:szCs w:val="28"/>
        </w:rPr>
      </w:pPr>
      <w:r w:rsidRPr="001E7927">
        <w:rPr>
          <w:sz w:val="28"/>
          <w:szCs w:val="28"/>
        </w:rPr>
        <w:lastRenderedPageBreak/>
        <w:t>Enthalpy of Solution</w:t>
      </w:r>
    </w:p>
    <w:p w:rsidR="00AC3D07" w:rsidRPr="00AC3D07" w:rsidRDefault="00AC3D07" w:rsidP="00E9526C">
      <w:pPr>
        <w:jc w:val="center"/>
        <w:rPr>
          <w:b/>
        </w:rPr>
      </w:pPr>
    </w:p>
    <w:p w:rsidR="00114C84" w:rsidRDefault="006E669D" w:rsidP="00114C84">
      <w:r w:rsidRPr="006E669D">
        <w:rPr>
          <w:b/>
        </w:rPr>
        <w:t>Purpose:</w:t>
      </w:r>
      <w:r w:rsidRPr="006E669D">
        <w:t xml:space="preserve">  </w:t>
      </w:r>
      <w:r w:rsidR="00114C84" w:rsidRPr="006E669D">
        <w:t xml:space="preserve">From </w:t>
      </w:r>
      <w:proofErr w:type="spellStart"/>
      <w:r w:rsidRPr="006E669D">
        <w:rPr>
          <w:rFonts w:cstheme="minorHAnsi"/>
        </w:rPr>
        <w:t>Δ</w:t>
      </w:r>
      <w:r w:rsidRPr="006E669D">
        <w:t>H</w:t>
      </w:r>
      <w:r w:rsidRPr="006E669D">
        <w:rPr>
          <w:vertAlign w:val="subscript"/>
        </w:rPr>
        <w:t>solution</w:t>
      </w:r>
      <w:proofErr w:type="spellEnd"/>
      <w:r w:rsidR="00114C84" w:rsidRPr="006E669D">
        <w:t xml:space="preserve"> and the </w:t>
      </w:r>
      <w:proofErr w:type="spellStart"/>
      <w:r w:rsidRPr="006E669D">
        <w:rPr>
          <w:rFonts w:cstheme="minorHAnsi"/>
        </w:rPr>
        <w:t>Δ</w:t>
      </w:r>
      <w:r w:rsidRPr="006E669D">
        <w:t>H</w:t>
      </w:r>
      <w:r w:rsidRPr="006E669D">
        <w:rPr>
          <w:vertAlign w:val="subscript"/>
        </w:rPr>
        <w:t>dissociation</w:t>
      </w:r>
      <w:proofErr w:type="spellEnd"/>
      <w:r w:rsidRPr="006E669D">
        <w:t xml:space="preserve"> </w:t>
      </w:r>
      <w:r w:rsidR="00114C84" w:rsidRPr="006E669D">
        <w:t xml:space="preserve">of the ionic compound, determine the </w:t>
      </w:r>
      <w:proofErr w:type="spellStart"/>
      <w:r w:rsidRPr="006E669D">
        <w:rPr>
          <w:rFonts w:cstheme="minorHAnsi"/>
        </w:rPr>
        <w:t>ΔH</w:t>
      </w:r>
      <w:r w:rsidRPr="006E669D">
        <w:rPr>
          <w:vertAlign w:val="subscript"/>
        </w:rPr>
        <w:t>hydration</w:t>
      </w:r>
      <w:proofErr w:type="spellEnd"/>
      <w:r w:rsidRPr="006E669D">
        <w:t xml:space="preserve"> </w:t>
      </w:r>
      <w:r w:rsidR="00114C84" w:rsidRPr="006E669D">
        <w:t xml:space="preserve">for ionic compounds. </w:t>
      </w:r>
    </w:p>
    <w:p w:rsidR="00AC3D07" w:rsidRPr="006E669D" w:rsidRDefault="00AC3D07" w:rsidP="00AC3D07">
      <w:pPr>
        <w:ind w:firstLine="720"/>
      </w:pPr>
      <w:proofErr w:type="spellStart"/>
      <w:r w:rsidRPr="006E669D">
        <w:rPr>
          <w:rFonts w:cstheme="minorHAnsi"/>
        </w:rPr>
        <w:t>Δ</w:t>
      </w:r>
      <w:r w:rsidRPr="006E669D">
        <w:t>H</w:t>
      </w:r>
      <w:r w:rsidRPr="006E669D">
        <w:rPr>
          <w:vertAlign w:val="subscript"/>
        </w:rPr>
        <w:t>solution</w:t>
      </w:r>
      <w:proofErr w:type="spellEnd"/>
      <w:r w:rsidRPr="006E669D">
        <w:t xml:space="preserve"> has two parts:  break</w:t>
      </w:r>
      <w:r w:rsidR="00B00C4F">
        <w:t xml:space="preserve">ing apart solute molecules and </w:t>
      </w:r>
      <w:r w:rsidRPr="006E669D">
        <w:t xml:space="preserve">surrounding them by water </w:t>
      </w:r>
    </w:p>
    <w:p w:rsidR="00AC3D07" w:rsidRPr="006E669D" w:rsidRDefault="00AC3D07" w:rsidP="00AC3D07">
      <w:pPr>
        <w:ind w:firstLine="720"/>
      </w:pPr>
      <w:proofErr w:type="spellStart"/>
      <w:r w:rsidRPr="006E669D">
        <w:rPr>
          <w:rFonts w:cstheme="minorHAnsi"/>
        </w:rPr>
        <w:t>Δ</w:t>
      </w:r>
      <w:r w:rsidRPr="006E669D">
        <w:t>H</w:t>
      </w:r>
      <w:r w:rsidRPr="006E669D">
        <w:rPr>
          <w:vertAlign w:val="subscript"/>
        </w:rPr>
        <w:t>solution</w:t>
      </w:r>
      <w:proofErr w:type="spellEnd"/>
      <w:r w:rsidRPr="006E669D">
        <w:t xml:space="preserve"> = </w:t>
      </w:r>
      <w:proofErr w:type="spellStart"/>
      <w:r w:rsidRPr="006E669D">
        <w:rPr>
          <w:rFonts w:cstheme="minorHAnsi"/>
        </w:rPr>
        <w:t>Δ</w:t>
      </w:r>
      <w:r w:rsidRPr="006E669D">
        <w:t>H</w:t>
      </w:r>
      <w:r w:rsidRPr="006E669D">
        <w:rPr>
          <w:vertAlign w:val="subscript"/>
        </w:rPr>
        <w:t>dissociation</w:t>
      </w:r>
      <w:proofErr w:type="spellEnd"/>
      <w:r w:rsidRPr="006E669D">
        <w:t xml:space="preserve"> + </w:t>
      </w:r>
      <w:proofErr w:type="spellStart"/>
      <w:r w:rsidRPr="006E669D">
        <w:rPr>
          <w:rFonts w:cstheme="minorHAnsi"/>
        </w:rPr>
        <w:t>ΔH</w:t>
      </w:r>
      <w:r w:rsidRPr="006E669D">
        <w:rPr>
          <w:vertAlign w:val="subscript"/>
        </w:rPr>
        <w:t>hydration</w:t>
      </w:r>
      <w:proofErr w:type="spellEnd"/>
      <w:r w:rsidRPr="006E669D">
        <w:t xml:space="preserve"> </w:t>
      </w:r>
    </w:p>
    <w:p w:rsidR="00AC3D07" w:rsidRPr="006E669D" w:rsidRDefault="00AC3D07" w:rsidP="00114C84"/>
    <w:p w:rsidR="00114C84" w:rsidRPr="006E669D" w:rsidRDefault="006E669D" w:rsidP="00114C84">
      <w:pPr>
        <w:rPr>
          <w:b/>
        </w:rPr>
      </w:pPr>
      <w:r w:rsidRPr="006E669D">
        <w:rPr>
          <w:b/>
        </w:rPr>
        <w:t xml:space="preserve">Materials: </w:t>
      </w:r>
    </w:p>
    <w:p w:rsidR="006E669D" w:rsidRPr="006E669D" w:rsidRDefault="006E669D" w:rsidP="006E669D">
      <w:pPr>
        <w:spacing w:after="0"/>
      </w:pPr>
      <w:r w:rsidRPr="006E669D">
        <w:t xml:space="preserve">Calorimeter </w:t>
      </w:r>
      <w:r w:rsidR="00AB4D98">
        <w:t xml:space="preserve">(2 </w:t>
      </w:r>
      <w:r w:rsidRPr="006E669D">
        <w:t xml:space="preserve">nested Styrofoam cups supported </w:t>
      </w:r>
      <w:r w:rsidR="00AB4D98">
        <w:t>by</w:t>
      </w:r>
      <w:r w:rsidRPr="006E669D">
        <w:t xml:space="preserve"> a ring </w:t>
      </w:r>
      <w:r w:rsidR="00AB4D98">
        <w:t xml:space="preserve">clamp </w:t>
      </w:r>
      <w:r w:rsidRPr="006E669D">
        <w:t>on a ring stand</w:t>
      </w:r>
      <w:r w:rsidR="00AB4D98">
        <w:t>)</w:t>
      </w:r>
    </w:p>
    <w:p w:rsidR="006E669D" w:rsidRDefault="00AB4D98" w:rsidP="006E669D">
      <w:pPr>
        <w:spacing w:after="0"/>
      </w:pPr>
      <w:r>
        <w:t>Vernier t</w:t>
      </w:r>
      <w:r w:rsidR="006E669D" w:rsidRPr="006E669D">
        <w:t xml:space="preserve">emperature probe and interface </w:t>
      </w:r>
    </w:p>
    <w:p w:rsidR="00AB4D98" w:rsidRDefault="00AB4D98" w:rsidP="006E669D">
      <w:pPr>
        <w:spacing w:after="0"/>
      </w:pPr>
      <w:r>
        <w:t>25mL Graduated cylinder</w:t>
      </w:r>
    </w:p>
    <w:p w:rsidR="00AB4D98" w:rsidRDefault="00AB4D98" w:rsidP="006E669D">
      <w:pPr>
        <w:spacing w:after="0"/>
      </w:pPr>
      <w:r>
        <w:t>Balance</w:t>
      </w:r>
    </w:p>
    <w:p w:rsidR="00A03570" w:rsidRDefault="00A03570" w:rsidP="006E669D">
      <w:pPr>
        <w:spacing w:after="0"/>
      </w:pPr>
      <w:r>
        <w:t>Small weigh boats or cupcake papers</w:t>
      </w:r>
    </w:p>
    <w:p w:rsidR="000B7969" w:rsidRPr="006E669D" w:rsidRDefault="000B7969" w:rsidP="006E669D">
      <w:pPr>
        <w:spacing w:after="0"/>
      </w:pPr>
      <w:r>
        <w:t>Ring stand, ring clamp, and clamp for temperature probe</w:t>
      </w:r>
    </w:p>
    <w:p w:rsidR="006E669D" w:rsidRPr="006E669D" w:rsidRDefault="006E669D" w:rsidP="006E669D">
      <w:pPr>
        <w:spacing w:after="0"/>
      </w:pPr>
      <w:r w:rsidRPr="006E669D">
        <w:t>Distilled water</w:t>
      </w:r>
      <w:r w:rsidR="00A03570">
        <w:t xml:space="preserve">; </w:t>
      </w:r>
      <w:proofErr w:type="gramStart"/>
      <w:r w:rsidR="00A03570">
        <w:t>Each</w:t>
      </w:r>
      <w:proofErr w:type="gramEnd"/>
      <w:r w:rsidR="00A03570">
        <w:t xml:space="preserve"> group will need approximately 25mL</w:t>
      </w:r>
    </w:p>
    <w:p w:rsidR="006E669D" w:rsidRPr="006E669D" w:rsidRDefault="006E669D" w:rsidP="006E669D">
      <w:pPr>
        <w:spacing w:after="0"/>
      </w:pPr>
      <w:r w:rsidRPr="006E669D">
        <w:t>Ionic Compound (</w:t>
      </w:r>
      <w:proofErr w:type="spellStart"/>
      <w:r w:rsidRPr="006E669D">
        <w:t>LiCl</w:t>
      </w:r>
      <w:proofErr w:type="spellEnd"/>
      <w:r w:rsidRPr="006E669D">
        <w:t xml:space="preserve">, </w:t>
      </w:r>
      <w:r w:rsidR="00E26EAA">
        <w:t>N</w:t>
      </w:r>
      <w:r w:rsidRPr="006E669D">
        <w:t>aC</w:t>
      </w:r>
      <w:r w:rsidRPr="006E669D">
        <w:rPr>
          <w:vertAlign w:val="subscript"/>
        </w:rPr>
        <w:t>2</w:t>
      </w:r>
      <w:r w:rsidR="00E26EAA">
        <w:t>H</w:t>
      </w:r>
      <w:r w:rsidR="00E26EAA">
        <w:rPr>
          <w:vertAlign w:val="subscript"/>
        </w:rPr>
        <w:t>3</w:t>
      </w:r>
      <w:r w:rsidR="00E26EAA">
        <w:t>O</w:t>
      </w:r>
      <w:r w:rsidR="00E26EAA">
        <w:rPr>
          <w:vertAlign w:val="subscript"/>
        </w:rPr>
        <w:t>2</w:t>
      </w:r>
      <w:r w:rsidRPr="006E669D">
        <w:t xml:space="preserve">, </w:t>
      </w:r>
      <w:proofErr w:type="spellStart"/>
      <w:r w:rsidRPr="006E669D">
        <w:t>KCl</w:t>
      </w:r>
      <w:proofErr w:type="spellEnd"/>
      <w:r w:rsidRPr="006E669D">
        <w:t xml:space="preserve">, </w:t>
      </w:r>
      <w:proofErr w:type="spellStart"/>
      <w:r w:rsidRPr="006E669D">
        <w:t>NaCl</w:t>
      </w:r>
      <w:proofErr w:type="spellEnd"/>
      <w:r w:rsidRPr="006E669D">
        <w:t xml:space="preserve">, </w:t>
      </w:r>
      <w:proofErr w:type="spellStart"/>
      <w:r w:rsidRPr="006E669D">
        <w:t>CsCl</w:t>
      </w:r>
      <w:proofErr w:type="spellEnd"/>
      <w:r w:rsidRPr="006E669D">
        <w:t>, NaClO</w:t>
      </w:r>
      <w:r w:rsidRPr="006E669D">
        <w:rPr>
          <w:vertAlign w:val="subscript"/>
        </w:rPr>
        <w:t>3</w:t>
      </w:r>
      <w:r w:rsidRPr="006E669D">
        <w:t xml:space="preserve">, or </w:t>
      </w:r>
      <w:proofErr w:type="spellStart"/>
      <w:r w:rsidRPr="006E669D">
        <w:t>NaI</w:t>
      </w:r>
      <w:proofErr w:type="spellEnd"/>
      <w:r w:rsidRPr="006E669D">
        <w:t>)</w:t>
      </w:r>
      <w:r w:rsidR="00A03570">
        <w:t xml:space="preserve">; </w:t>
      </w:r>
      <w:proofErr w:type="gramStart"/>
      <w:r w:rsidR="00A03570">
        <w:t>Each</w:t>
      </w:r>
      <w:proofErr w:type="gramEnd"/>
      <w:r w:rsidR="00A03570">
        <w:t xml:space="preserve"> group will need 1-3 grams </w:t>
      </w:r>
      <w:r w:rsidR="004337D3">
        <w:t>per trial</w:t>
      </w:r>
    </w:p>
    <w:p w:rsidR="006E669D" w:rsidRDefault="006E669D" w:rsidP="006E669D">
      <w:pPr>
        <w:spacing w:after="0"/>
      </w:pPr>
    </w:p>
    <w:p w:rsidR="00927F73" w:rsidRPr="00927F73" w:rsidRDefault="00927F73" w:rsidP="00927F73">
      <w:pPr>
        <w:pStyle w:val="Heading1"/>
      </w:pPr>
      <w:r w:rsidRPr="00927F73">
        <w:t>Procedure</w:t>
      </w:r>
      <w:r w:rsidR="00AB4D98">
        <w:t>:</w:t>
      </w:r>
    </w:p>
    <w:p w:rsidR="006E669D" w:rsidRDefault="006E669D" w:rsidP="006E669D">
      <w:pPr>
        <w:spacing w:after="0"/>
      </w:pPr>
    </w:p>
    <w:p w:rsidR="00416138" w:rsidRDefault="00416138" w:rsidP="00927F73">
      <w:pPr>
        <w:pStyle w:val="ListParagraph"/>
        <w:numPr>
          <w:ilvl w:val="0"/>
          <w:numId w:val="2"/>
        </w:numPr>
        <w:spacing w:after="0"/>
      </w:pPr>
      <w:r>
        <w:t xml:space="preserve">Set up your </w:t>
      </w:r>
      <w:r w:rsidR="000B7969">
        <w:t xml:space="preserve">Vernier </w:t>
      </w:r>
      <w:r>
        <w:t>temperature probe</w:t>
      </w:r>
      <w:r w:rsidR="000B7969">
        <w:t>.  The data collection</w:t>
      </w:r>
      <w:r>
        <w:t xml:space="preserve"> </w:t>
      </w:r>
      <w:r w:rsidR="000B7969">
        <w:t xml:space="preserve">should be set </w:t>
      </w:r>
      <w:r>
        <w:t xml:space="preserve">to collect </w:t>
      </w:r>
      <w:r w:rsidR="000B7969">
        <w:t xml:space="preserve">data for 8 minutes, (60 samples per minute).  </w:t>
      </w:r>
      <w:r>
        <w:t xml:space="preserve">You can stop recording data when the experiment is over. </w:t>
      </w:r>
    </w:p>
    <w:p w:rsidR="000B7969" w:rsidRDefault="000B7969" w:rsidP="00927F73">
      <w:pPr>
        <w:pStyle w:val="ListParagraph"/>
        <w:numPr>
          <w:ilvl w:val="0"/>
          <w:numId w:val="2"/>
        </w:numPr>
        <w:spacing w:after="0"/>
      </w:pPr>
      <w:r>
        <w:t xml:space="preserve">The temperature probe </w:t>
      </w:r>
      <w:proofErr w:type="gramStart"/>
      <w:r>
        <w:t>can be clamped</w:t>
      </w:r>
      <w:proofErr w:type="gramEnd"/>
      <w:r>
        <w:t xml:space="preserve"> to a ring stand to avoid tipping over the Calorimeter.</w:t>
      </w:r>
    </w:p>
    <w:p w:rsidR="00927F73" w:rsidRDefault="00927F73" w:rsidP="00927F73">
      <w:pPr>
        <w:pStyle w:val="ListParagraph"/>
        <w:numPr>
          <w:ilvl w:val="0"/>
          <w:numId w:val="2"/>
        </w:numPr>
        <w:spacing w:after="0"/>
      </w:pPr>
      <w:r>
        <w:t>Mea</w:t>
      </w:r>
      <w:r w:rsidR="00EB4E5F">
        <w:t xml:space="preserve">sure out between 1 and 3 </w:t>
      </w:r>
      <w:r>
        <w:t>g of salt</w:t>
      </w:r>
      <w:r w:rsidR="000B7969">
        <w:t xml:space="preserve"> in a weigh boat</w:t>
      </w:r>
      <w:r>
        <w:t xml:space="preserve">.  Record this mass </w:t>
      </w:r>
      <w:r w:rsidR="00987FB5">
        <w:t xml:space="preserve">and the name/formula of the salt used </w:t>
      </w:r>
      <w:r>
        <w:t xml:space="preserve">in your data table. </w:t>
      </w:r>
    </w:p>
    <w:p w:rsidR="00927F73" w:rsidRDefault="00927F73" w:rsidP="00927F73">
      <w:pPr>
        <w:pStyle w:val="ListParagraph"/>
        <w:numPr>
          <w:ilvl w:val="0"/>
          <w:numId w:val="2"/>
        </w:numPr>
        <w:spacing w:after="0"/>
      </w:pPr>
      <w:r>
        <w:t>Meas</w:t>
      </w:r>
      <w:r w:rsidR="00EB4E5F">
        <w:t>ure between 10</w:t>
      </w:r>
      <w:r w:rsidR="00AC41F9">
        <w:t>-</w:t>
      </w:r>
      <w:r w:rsidR="00EB4E5F">
        <w:t>25</w:t>
      </w:r>
      <w:r>
        <w:t xml:space="preserve"> mL</w:t>
      </w:r>
      <w:r w:rsidR="00A03570">
        <w:t xml:space="preserve"> of distilled water</w:t>
      </w:r>
      <w:r w:rsidR="00AC41F9">
        <w:t xml:space="preserve">.  Record the volume of water measured in the data table and add this </w:t>
      </w:r>
      <w:r w:rsidR="00A03570">
        <w:t>water to the Calorimeter.</w:t>
      </w:r>
    </w:p>
    <w:p w:rsidR="00927F73" w:rsidRDefault="00A03570" w:rsidP="00927F73">
      <w:pPr>
        <w:pStyle w:val="ListParagraph"/>
        <w:numPr>
          <w:ilvl w:val="0"/>
          <w:numId w:val="2"/>
        </w:numPr>
        <w:spacing w:after="0"/>
      </w:pPr>
      <w:r>
        <w:t>Place the temperature probe in the Calorimeter, but do not start data collection yet.</w:t>
      </w:r>
    </w:p>
    <w:p w:rsidR="00A03570" w:rsidRDefault="00416138" w:rsidP="00927F73">
      <w:pPr>
        <w:pStyle w:val="ListParagraph"/>
        <w:numPr>
          <w:ilvl w:val="0"/>
          <w:numId w:val="2"/>
        </w:numPr>
        <w:spacing w:after="0"/>
      </w:pPr>
      <w:r>
        <w:t xml:space="preserve">When </w:t>
      </w:r>
      <w:r w:rsidR="00A03570">
        <w:t xml:space="preserve">the </w:t>
      </w:r>
      <w:r>
        <w:t xml:space="preserve">temperature </w:t>
      </w:r>
      <w:r w:rsidR="00A03570">
        <w:t>stabilizes</w:t>
      </w:r>
      <w:r>
        <w:t xml:space="preserve">, </w:t>
      </w:r>
      <w:r w:rsidR="00A03570">
        <w:t>record the starting temperature in the data table.</w:t>
      </w:r>
    </w:p>
    <w:p w:rsidR="00927F73" w:rsidRDefault="00987FB5" w:rsidP="00927F73">
      <w:pPr>
        <w:pStyle w:val="ListParagraph"/>
        <w:numPr>
          <w:ilvl w:val="0"/>
          <w:numId w:val="2"/>
        </w:numPr>
        <w:spacing w:after="0"/>
      </w:pPr>
      <w:r>
        <w:t>One partner will pour the measured salt sample into the Calorimeter.  The other partner will c</w:t>
      </w:r>
      <w:r w:rsidR="00A03570">
        <w:t xml:space="preserve">lick “collect” (green arrow) on the Vernier interface to </w:t>
      </w:r>
      <w:r w:rsidR="00416138">
        <w:t>beg</w:t>
      </w:r>
      <w:r w:rsidR="00A03570">
        <w:t>in</w:t>
      </w:r>
      <w:r w:rsidR="00416138">
        <w:t xml:space="preserve"> recording data. </w:t>
      </w:r>
    </w:p>
    <w:p w:rsidR="00927F73" w:rsidRDefault="00B00C4F" w:rsidP="00927F73">
      <w:pPr>
        <w:pStyle w:val="ListParagraph"/>
        <w:numPr>
          <w:ilvl w:val="0"/>
          <w:numId w:val="2"/>
        </w:numPr>
        <w:spacing w:after="0"/>
      </w:pPr>
      <w:r>
        <w:t xml:space="preserve">If the temperature </w:t>
      </w:r>
      <w:r w:rsidR="00987FB5">
        <w:t>increases</w:t>
      </w:r>
      <w:r w:rsidR="00E9526C">
        <w:t xml:space="preserve"> when the salt </w:t>
      </w:r>
      <w:proofErr w:type="gramStart"/>
      <w:r w:rsidR="00987FB5">
        <w:t>i</w:t>
      </w:r>
      <w:r w:rsidR="00E9526C">
        <w:t>s added</w:t>
      </w:r>
      <w:proofErr w:type="gramEnd"/>
      <w:r w:rsidR="00E9526C">
        <w:t xml:space="preserve">, record your final temperature as the highest temperature before the water starts cooling back down.  If the temperature </w:t>
      </w:r>
      <w:r w:rsidR="00987FB5">
        <w:t xml:space="preserve">decreases </w:t>
      </w:r>
      <w:r w:rsidR="00E9526C">
        <w:t xml:space="preserve">when the salt </w:t>
      </w:r>
      <w:proofErr w:type="gramStart"/>
      <w:r w:rsidR="00987FB5">
        <w:t>i</w:t>
      </w:r>
      <w:r w:rsidR="00E9526C">
        <w:t>s added</w:t>
      </w:r>
      <w:proofErr w:type="gramEnd"/>
      <w:r w:rsidR="00E9526C">
        <w:t>, reco</w:t>
      </w:r>
      <w:r w:rsidR="00987FB5">
        <w:t>rd the lowest temperature as your</w:t>
      </w:r>
      <w:r w:rsidR="00E9526C">
        <w:t xml:space="preserve"> final</w:t>
      </w:r>
      <w:r w:rsidR="00987FB5">
        <w:t xml:space="preserve"> temperature</w:t>
      </w:r>
      <w:r w:rsidR="00E9526C">
        <w:t xml:space="preserve">. </w:t>
      </w:r>
    </w:p>
    <w:p w:rsidR="00E9526C" w:rsidRDefault="00E9526C" w:rsidP="00E9526C">
      <w:pPr>
        <w:pStyle w:val="ListParagraph"/>
        <w:spacing w:after="0"/>
      </w:pPr>
    </w:p>
    <w:p w:rsidR="00AC3D07" w:rsidRDefault="00AC3D07">
      <w:pPr>
        <w:rPr>
          <w:b/>
        </w:rPr>
      </w:pPr>
      <w:r>
        <w:br w:type="page"/>
      </w:r>
    </w:p>
    <w:p w:rsidR="006E669D" w:rsidRPr="00A90508" w:rsidRDefault="006E669D" w:rsidP="00A90508">
      <w:pPr>
        <w:pStyle w:val="Heading1"/>
      </w:pPr>
      <w:r w:rsidRPr="00A90508">
        <w:lastRenderedPageBreak/>
        <w:t>Data Table</w:t>
      </w:r>
      <w:r w:rsidR="00AC41F9">
        <w:t>:</w:t>
      </w:r>
    </w:p>
    <w:p w:rsidR="006E669D" w:rsidRDefault="006E669D" w:rsidP="006E669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E669D" w:rsidTr="006E669D">
        <w:tc>
          <w:tcPr>
            <w:tcW w:w="1870" w:type="dxa"/>
          </w:tcPr>
          <w:p w:rsidR="00AC41F9" w:rsidRDefault="00AC41F9" w:rsidP="00AC41F9">
            <w:pPr>
              <w:jc w:val="center"/>
              <w:rPr>
                <w:b/>
              </w:rPr>
            </w:pPr>
          </w:p>
          <w:p w:rsidR="006E669D" w:rsidRPr="00AC41F9" w:rsidRDefault="006E669D" w:rsidP="00AC41F9">
            <w:pPr>
              <w:jc w:val="center"/>
              <w:rPr>
                <w:b/>
              </w:rPr>
            </w:pPr>
            <w:r w:rsidRPr="00AC41F9">
              <w:rPr>
                <w:b/>
              </w:rPr>
              <w:t>Salt Used</w:t>
            </w:r>
          </w:p>
        </w:tc>
        <w:tc>
          <w:tcPr>
            <w:tcW w:w="1870" w:type="dxa"/>
          </w:tcPr>
          <w:p w:rsidR="00AC41F9" w:rsidRDefault="00AC41F9" w:rsidP="00AC41F9">
            <w:pPr>
              <w:jc w:val="center"/>
              <w:rPr>
                <w:b/>
              </w:rPr>
            </w:pPr>
          </w:p>
          <w:p w:rsidR="006E669D" w:rsidRPr="00AC41F9" w:rsidRDefault="00AC41F9" w:rsidP="00AC41F9">
            <w:pPr>
              <w:jc w:val="center"/>
              <w:rPr>
                <w:b/>
              </w:rPr>
            </w:pPr>
            <w:r w:rsidRPr="00AC41F9">
              <w:rPr>
                <w:b/>
              </w:rPr>
              <w:t>Mass Salt (g)</w:t>
            </w:r>
          </w:p>
        </w:tc>
        <w:tc>
          <w:tcPr>
            <w:tcW w:w="1870" w:type="dxa"/>
          </w:tcPr>
          <w:p w:rsidR="006E669D" w:rsidRPr="00AC41F9" w:rsidRDefault="00AC41F9" w:rsidP="00AC41F9">
            <w:pPr>
              <w:jc w:val="center"/>
              <w:rPr>
                <w:b/>
              </w:rPr>
            </w:pPr>
            <w:r w:rsidRPr="00AC41F9">
              <w:rPr>
                <w:b/>
              </w:rPr>
              <w:t>Volume of water (mL)</w:t>
            </w:r>
          </w:p>
        </w:tc>
        <w:tc>
          <w:tcPr>
            <w:tcW w:w="1870" w:type="dxa"/>
          </w:tcPr>
          <w:p w:rsidR="006E669D" w:rsidRPr="00AC41F9" w:rsidRDefault="006E669D" w:rsidP="00AC41F9">
            <w:pPr>
              <w:jc w:val="center"/>
              <w:rPr>
                <w:b/>
              </w:rPr>
            </w:pPr>
            <w:r w:rsidRPr="00AC41F9">
              <w:rPr>
                <w:b/>
              </w:rPr>
              <w:t>Initial</w:t>
            </w:r>
            <w:r w:rsidR="00AC41F9">
              <w:rPr>
                <w:b/>
              </w:rPr>
              <w:t xml:space="preserve"> water</w:t>
            </w:r>
            <w:r w:rsidRPr="00AC41F9">
              <w:rPr>
                <w:b/>
              </w:rPr>
              <w:t xml:space="preserve"> Temperature (</w:t>
            </w:r>
            <w:r w:rsidRPr="00AC41F9">
              <w:rPr>
                <w:rFonts w:cstheme="minorHAnsi"/>
                <w:b/>
              </w:rPr>
              <w:t>°</w:t>
            </w:r>
            <w:r w:rsidRPr="00AC41F9">
              <w:rPr>
                <w:b/>
              </w:rPr>
              <w:t>C)</w:t>
            </w:r>
          </w:p>
        </w:tc>
        <w:tc>
          <w:tcPr>
            <w:tcW w:w="1870" w:type="dxa"/>
          </w:tcPr>
          <w:p w:rsidR="006E669D" w:rsidRPr="00AC41F9" w:rsidRDefault="006E669D" w:rsidP="00AC41F9">
            <w:pPr>
              <w:jc w:val="center"/>
              <w:rPr>
                <w:b/>
              </w:rPr>
            </w:pPr>
            <w:r w:rsidRPr="00AC41F9">
              <w:rPr>
                <w:b/>
              </w:rPr>
              <w:t xml:space="preserve">Final water </w:t>
            </w:r>
            <w:r w:rsidR="00AC41F9">
              <w:rPr>
                <w:b/>
              </w:rPr>
              <w:t xml:space="preserve">Temperature </w:t>
            </w:r>
            <w:r w:rsidRPr="00AC41F9">
              <w:rPr>
                <w:b/>
              </w:rPr>
              <w:t>(</w:t>
            </w:r>
            <w:r w:rsidRPr="00AC41F9">
              <w:rPr>
                <w:rFonts w:cstheme="minorHAnsi"/>
                <w:b/>
              </w:rPr>
              <w:t>°</w:t>
            </w:r>
            <w:r w:rsidRPr="00AC41F9">
              <w:rPr>
                <w:b/>
              </w:rPr>
              <w:t>C)</w:t>
            </w:r>
          </w:p>
        </w:tc>
      </w:tr>
      <w:tr w:rsidR="006E669D" w:rsidTr="008D21F8">
        <w:trPr>
          <w:trHeight w:val="576"/>
        </w:trPr>
        <w:tc>
          <w:tcPr>
            <w:tcW w:w="1870" w:type="dxa"/>
          </w:tcPr>
          <w:p w:rsidR="006E669D" w:rsidRDefault="006E669D" w:rsidP="006E669D"/>
        </w:tc>
        <w:tc>
          <w:tcPr>
            <w:tcW w:w="1870" w:type="dxa"/>
          </w:tcPr>
          <w:p w:rsidR="006E669D" w:rsidRDefault="006E669D" w:rsidP="006E669D"/>
        </w:tc>
        <w:tc>
          <w:tcPr>
            <w:tcW w:w="1870" w:type="dxa"/>
          </w:tcPr>
          <w:p w:rsidR="006E669D" w:rsidRDefault="006E669D" w:rsidP="006E669D"/>
        </w:tc>
        <w:tc>
          <w:tcPr>
            <w:tcW w:w="1870" w:type="dxa"/>
          </w:tcPr>
          <w:p w:rsidR="006E669D" w:rsidRDefault="006E669D" w:rsidP="006E669D"/>
        </w:tc>
        <w:tc>
          <w:tcPr>
            <w:tcW w:w="1870" w:type="dxa"/>
          </w:tcPr>
          <w:p w:rsidR="006E669D" w:rsidRDefault="006E669D" w:rsidP="006E669D"/>
        </w:tc>
      </w:tr>
      <w:tr w:rsidR="006E669D" w:rsidTr="008D21F8">
        <w:trPr>
          <w:trHeight w:val="576"/>
        </w:trPr>
        <w:tc>
          <w:tcPr>
            <w:tcW w:w="1870" w:type="dxa"/>
          </w:tcPr>
          <w:p w:rsidR="006E669D" w:rsidRDefault="006E669D" w:rsidP="006E669D"/>
        </w:tc>
        <w:tc>
          <w:tcPr>
            <w:tcW w:w="1870" w:type="dxa"/>
          </w:tcPr>
          <w:p w:rsidR="006E669D" w:rsidRDefault="006E669D" w:rsidP="006E669D"/>
        </w:tc>
        <w:tc>
          <w:tcPr>
            <w:tcW w:w="1870" w:type="dxa"/>
          </w:tcPr>
          <w:p w:rsidR="006E669D" w:rsidRDefault="006E669D" w:rsidP="006E669D"/>
        </w:tc>
        <w:tc>
          <w:tcPr>
            <w:tcW w:w="1870" w:type="dxa"/>
          </w:tcPr>
          <w:p w:rsidR="006E669D" w:rsidRDefault="006E669D" w:rsidP="006E669D"/>
        </w:tc>
        <w:tc>
          <w:tcPr>
            <w:tcW w:w="1870" w:type="dxa"/>
          </w:tcPr>
          <w:p w:rsidR="006E669D" w:rsidRDefault="006E669D" w:rsidP="006E669D"/>
        </w:tc>
      </w:tr>
      <w:tr w:rsidR="00101B50" w:rsidTr="008D21F8">
        <w:trPr>
          <w:trHeight w:val="576"/>
        </w:trPr>
        <w:tc>
          <w:tcPr>
            <w:tcW w:w="1870" w:type="dxa"/>
          </w:tcPr>
          <w:p w:rsidR="00101B50" w:rsidRDefault="00101B50" w:rsidP="006E669D"/>
        </w:tc>
        <w:tc>
          <w:tcPr>
            <w:tcW w:w="1870" w:type="dxa"/>
          </w:tcPr>
          <w:p w:rsidR="00101B50" w:rsidRDefault="00101B50" w:rsidP="006E669D"/>
        </w:tc>
        <w:tc>
          <w:tcPr>
            <w:tcW w:w="1870" w:type="dxa"/>
          </w:tcPr>
          <w:p w:rsidR="00101B50" w:rsidRDefault="00101B50" w:rsidP="006E669D"/>
        </w:tc>
        <w:tc>
          <w:tcPr>
            <w:tcW w:w="1870" w:type="dxa"/>
          </w:tcPr>
          <w:p w:rsidR="00101B50" w:rsidRDefault="00101B50" w:rsidP="006E669D"/>
        </w:tc>
        <w:tc>
          <w:tcPr>
            <w:tcW w:w="1870" w:type="dxa"/>
          </w:tcPr>
          <w:p w:rsidR="00101B50" w:rsidRDefault="00101B50" w:rsidP="006E669D"/>
        </w:tc>
      </w:tr>
      <w:tr w:rsidR="008D21F8" w:rsidTr="008D21F8">
        <w:trPr>
          <w:trHeight w:val="576"/>
        </w:trPr>
        <w:tc>
          <w:tcPr>
            <w:tcW w:w="1870" w:type="dxa"/>
          </w:tcPr>
          <w:p w:rsidR="008D21F8" w:rsidRDefault="008D21F8" w:rsidP="006E669D"/>
        </w:tc>
        <w:tc>
          <w:tcPr>
            <w:tcW w:w="1870" w:type="dxa"/>
          </w:tcPr>
          <w:p w:rsidR="008D21F8" w:rsidRDefault="008D21F8" w:rsidP="006E669D"/>
        </w:tc>
        <w:tc>
          <w:tcPr>
            <w:tcW w:w="1870" w:type="dxa"/>
          </w:tcPr>
          <w:p w:rsidR="008D21F8" w:rsidRDefault="008D21F8" w:rsidP="006E669D"/>
        </w:tc>
        <w:tc>
          <w:tcPr>
            <w:tcW w:w="1870" w:type="dxa"/>
          </w:tcPr>
          <w:p w:rsidR="008D21F8" w:rsidRDefault="008D21F8" w:rsidP="006E669D"/>
        </w:tc>
        <w:tc>
          <w:tcPr>
            <w:tcW w:w="1870" w:type="dxa"/>
          </w:tcPr>
          <w:p w:rsidR="008D21F8" w:rsidRDefault="008D21F8" w:rsidP="006E669D"/>
        </w:tc>
      </w:tr>
    </w:tbl>
    <w:p w:rsidR="006E669D" w:rsidRPr="006E669D" w:rsidRDefault="006E669D" w:rsidP="006E669D">
      <w:pPr>
        <w:spacing w:after="0"/>
      </w:pPr>
    </w:p>
    <w:p w:rsidR="00A90508" w:rsidRPr="004337D3" w:rsidRDefault="00A90508" w:rsidP="008D21F8">
      <w:pPr>
        <w:pStyle w:val="Heading1"/>
        <w:spacing w:after="160"/>
        <w:rPr>
          <w:color w:val="FF0000"/>
        </w:rPr>
      </w:pPr>
      <w:r w:rsidRPr="008D21F8">
        <w:t>Calculations</w:t>
      </w:r>
      <w:r w:rsidR="00AC41F9">
        <w:t>:</w:t>
      </w:r>
      <w:r w:rsidRPr="008D21F8">
        <w:t xml:space="preserve"> </w:t>
      </w:r>
    </w:p>
    <w:p w:rsidR="008D21F8" w:rsidRDefault="00AC41F9" w:rsidP="00882809">
      <w:pPr>
        <w:pStyle w:val="ListParagraph"/>
        <w:numPr>
          <w:ilvl w:val="0"/>
          <w:numId w:val="1"/>
        </w:numPr>
      </w:pPr>
      <w:r>
        <w:t>Find q for each solution:</w:t>
      </w:r>
      <w:r w:rsidR="00A90508">
        <w:t xml:space="preserve">  </w:t>
      </w:r>
      <w:r w:rsidR="008D21F8">
        <w:t>q=</w:t>
      </w:r>
      <w:proofErr w:type="spellStart"/>
      <w:proofErr w:type="gramStart"/>
      <w:r w:rsidR="008D21F8">
        <w:t>mC</w:t>
      </w:r>
      <w:r w:rsidR="008D21F8">
        <w:rPr>
          <w:rFonts w:cstheme="minorHAnsi"/>
        </w:rPr>
        <w:t>Δ</w:t>
      </w:r>
      <w:r w:rsidR="008D21F8">
        <w:t>T</w:t>
      </w:r>
      <w:proofErr w:type="spellEnd"/>
      <w:r w:rsidR="008D21F8">
        <w:t xml:space="preserve">  </w:t>
      </w:r>
      <w:r>
        <w:t>‘</w:t>
      </w:r>
      <w:r w:rsidR="008D21F8">
        <w:t>m</w:t>
      </w:r>
      <w:r>
        <w:t>’</w:t>
      </w:r>
      <w:proofErr w:type="gramEnd"/>
      <w:r w:rsidR="008D21F8">
        <w:t xml:space="preserve"> is the mass of water</w:t>
      </w:r>
      <w:r>
        <w:t xml:space="preserve"> (density of water is 1 gram/mL);</w:t>
      </w:r>
      <w:r w:rsidR="008D21F8">
        <w:t xml:space="preserve"> </w:t>
      </w:r>
      <w:r>
        <w:t xml:space="preserve">‘C’ is the heat capacity of water, </w:t>
      </w:r>
      <w:r w:rsidR="008D21F8">
        <w:t xml:space="preserve">and </w:t>
      </w:r>
      <w:r>
        <w:t>‘</w:t>
      </w:r>
      <w:r w:rsidR="008D21F8">
        <w:rPr>
          <w:rFonts w:cstheme="minorHAnsi"/>
        </w:rPr>
        <w:t>Δ</w:t>
      </w:r>
      <w:r w:rsidR="008D21F8">
        <w:t>T</w:t>
      </w:r>
      <w:r>
        <w:t>’</w:t>
      </w:r>
      <w:r w:rsidR="008D21F8">
        <w:t xml:space="preserve"> is the </w:t>
      </w:r>
      <w:r>
        <w:t xml:space="preserve">temperature change of the </w:t>
      </w:r>
      <w:r w:rsidR="008D21F8">
        <w:t>water.</w:t>
      </w:r>
      <w:r>
        <w:t xml:space="preserve">  Record the calculated </w:t>
      </w:r>
      <w:proofErr w:type="spellStart"/>
      <w:r w:rsidR="00882809">
        <w:t>q</w:t>
      </w:r>
      <w:r w:rsidR="00882809">
        <w:rPr>
          <w:vertAlign w:val="subscript"/>
        </w:rPr>
        <w:t>solution</w:t>
      </w:r>
      <w:proofErr w:type="spellEnd"/>
      <w:r w:rsidR="00882809">
        <w:t xml:space="preserve"> </w:t>
      </w:r>
      <w:r>
        <w:t>values in the results table.</w:t>
      </w:r>
      <w:r w:rsidR="008D21F8">
        <w:t xml:space="preserve"> </w:t>
      </w:r>
    </w:p>
    <w:p w:rsidR="00882809" w:rsidRDefault="00882809" w:rsidP="00882809">
      <w:pPr>
        <w:pStyle w:val="ListParagraph"/>
      </w:pPr>
    </w:p>
    <w:p w:rsidR="008D21F8" w:rsidRDefault="008D21F8" w:rsidP="008D21F8">
      <w:pPr>
        <w:pStyle w:val="ListParagraph"/>
        <w:numPr>
          <w:ilvl w:val="0"/>
          <w:numId w:val="1"/>
        </w:numPr>
      </w:pPr>
      <w:r>
        <w:t>Calculate the number of moles of each salt used.</w:t>
      </w:r>
      <w:r w:rsidR="004337D3">
        <w:t xml:space="preserve">  Record these values in the results table.</w:t>
      </w:r>
      <w:r>
        <w:t xml:space="preserve">  </w:t>
      </w:r>
    </w:p>
    <w:p w:rsidR="008D21F8" w:rsidRDefault="008D21F8" w:rsidP="008D21F8">
      <w:pPr>
        <w:pStyle w:val="ListParagraph"/>
      </w:pPr>
    </w:p>
    <w:p w:rsidR="008D21F8" w:rsidRDefault="008D21F8" w:rsidP="008D21F8">
      <w:pPr>
        <w:pStyle w:val="ListParagraph"/>
        <w:numPr>
          <w:ilvl w:val="0"/>
          <w:numId w:val="1"/>
        </w:numPr>
      </w:pPr>
      <w:r>
        <w:t xml:space="preserve">Calculate </w:t>
      </w:r>
      <w:proofErr w:type="spellStart"/>
      <w:r>
        <w:rPr>
          <w:rFonts w:cstheme="minorHAnsi"/>
        </w:rPr>
        <w:t>Δ</w:t>
      </w:r>
      <w:r>
        <w:t>H</w:t>
      </w:r>
      <w:r>
        <w:rPr>
          <w:vertAlign w:val="subscript"/>
        </w:rPr>
        <w:t>solution</w:t>
      </w:r>
      <w:proofErr w:type="spellEnd"/>
      <w:r>
        <w:t xml:space="preserve"> for each solution.   </w:t>
      </w:r>
      <w:proofErr w:type="spellStart"/>
      <w:r>
        <w:rPr>
          <w:rFonts w:cstheme="minorHAnsi"/>
        </w:rPr>
        <w:t>Δ</w:t>
      </w:r>
      <w:r>
        <w:t>H</w:t>
      </w:r>
      <w:r w:rsidR="00882809">
        <w:rPr>
          <w:vertAlign w:val="subscript"/>
        </w:rPr>
        <w:t>solution</w:t>
      </w:r>
      <w:proofErr w:type="spellEnd"/>
      <w:r w:rsidR="00882809">
        <w:t xml:space="preserve"> </w:t>
      </w:r>
      <w:r>
        <w:t>=</w:t>
      </w:r>
      <w:r w:rsidR="00882809">
        <w:t xml:space="preserve"> </w:t>
      </w:r>
      <w:proofErr w:type="spellStart"/>
      <w:r>
        <w:t>q</w:t>
      </w:r>
      <w:r>
        <w:rPr>
          <w:vertAlign w:val="subscript"/>
        </w:rPr>
        <w:t>solution</w:t>
      </w:r>
      <w:proofErr w:type="spellEnd"/>
      <w:r>
        <w:t xml:space="preserve"> /moles salt   </w:t>
      </w:r>
    </w:p>
    <w:p w:rsidR="008D21F8" w:rsidRDefault="000D5C82" w:rsidP="008D21F8">
      <w:pPr>
        <w:pStyle w:val="ListParagraph"/>
      </w:pPr>
      <w:r>
        <w:t>Record</w:t>
      </w:r>
      <w:r w:rsidR="008D21F8">
        <w:t xml:space="preserve"> your answers in the results table. </w:t>
      </w:r>
    </w:p>
    <w:p w:rsidR="008D21F8" w:rsidRDefault="008D21F8" w:rsidP="008D21F8">
      <w:pPr>
        <w:pStyle w:val="ListParagraph"/>
      </w:pPr>
    </w:p>
    <w:p w:rsidR="008D21F8" w:rsidRPr="000D5C82" w:rsidRDefault="008D21F8" w:rsidP="00AC34C8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Using the </w:t>
      </w:r>
      <w:proofErr w:type="spellStart"/>
      <w:r w:rsidRPr="000D5C82">
        <w:rPr>
          <w:rFonts w:cstheme="minorHAnsi"/>
        </w:rPr>
        <w:t>Δ</w:t>
      </w:r>
      <w:r>
        <w:t>H</w:t>
      </w:r>
      <w:r w:rsidRPr="000D5C82">
        <w:rPr>
          <w:vertAlign w:val="subscript"/>
        </w:rPr>
        <w:t>dissociation</w:t>
      </w:r>
      <w:proofErr w:type="spellEnd"/>
      <w:r w:rsidR="000D5C82">
        <w:t xml:space="preserve"> values listed below under “Enthalpy of Solutions of Electrolytes”</w:t>
      </w:r>
      <w:proofErr w:type="gramStart"/>
      <w:r>
        <w:t>,</w:t>
      </w:r>
      <w:proofErr w:type="gramEnd"/>
      <w:r>
        <w:t xml:space="preserve"> determine the </w:t>
      </w:r>
      <w:r w:rsidRPr="000D5C82">
        <w:rPr>
          <w:rFonts w:ascii="Cambria Math" w:hAnsi="Cambria Math"/>
        </w:rPr>
        <w:t>∆</w:t>
      </w:r>
      <w:proofErr w:type="spellStart"/>
      <w:r>
        <w:t>H</w:t>
      </w:r>
      <w:r w:rsidRPr="000D5C82">
        <w:rPr>
          <w:vertAlign w:val="subscript"/>
        </w:rPr>
        <w:t>hydration</w:t>
      </w:r>
      <w:proofErr w:type="spellEnd"/>
      <w:r>
        <w:t xml:space="preserve"> for each</w:t>
      </w:r>
      <w:r w:rsidR="000D5C82">
        <w:t xml:space="preserve"> solution</w:t>
      </w:r>
      <w:r>
        <w:t xml:space="preserve">.  </w:t>
      </w:r>
      <w:r w:rsidR="000D5C82">
        <w:t>Record</w:t>
      </w:r>
      <w:r>
        <w:t xml:space="preserve"> your answers in the results table. </w:t>
      </w:r>
    </w:p>
    <w:p w:rsidR="008D21F8" w:rsidRDefault="000D5C82" w:rsidP="00927F73">
      <w:pPr>
        <w:pStyle w:val="NoSpacing"/>
        <w:spacing w:after="160" w:line="259" w:lineRule="auto"/>
      </w:pPr>
      <w:r w:rsidRPr="000D5C82">
        <w:rPr>
          <w:b/>
        </w:rPr>
        <w:t>Enthalpy of Solutions of Electrolytes</w:t>
      </w:r>
      <w:r>
        <w:t xml:space="preserve"> (Parker, V. B., </w:t>
      </w:r>
      <w:r>
        <w:rPr>
          <w:i/>
        </w:rPr>
        <w:t xml:space="preserve">Thermal Properties of </w:t>
      </w:r>
      <w:proofErr w:type="spellStart"/>
      <w:r>
        <w:rPr>
          <w:i/>
        </w:rPr>
        <w:t>Uni</w:t>
      </w:r>
      <w:proofErr w:type="spellEnd"/>
      <w:r>
        <w:rPr>
          <w:i/>
        </w:rPr>
        <w:t>-Univalent Electrolytes</w:t>
      </w:r>
      <w:r>
        <w:t>, Natl. Stand. Ref. Data Series – Natl. Bur. Stand</w:t>
      </w:r>
      <w:proofErr w:type="gramStart"/>
      <w:r>
        <w:t>.(</w:t>
      </w:r>
      <w:proofErr w:type="gramEnd"/>
      <w:r>
        <w:t>U.S.), No.2, 1965.)</w:t>
      </w:r>
    </w:p>
    <w:p w:rsidR="000D5C82" w:rsidRDefault="00E26EAA" w:rsidP="00E26EAA">
      <w:pPr>
        <w:pStyle w:val="NoSpacing"/>
        <w:ind w:firstLine="720"/>
      </w:pPr>
      <w:proofErr w:type="spellStart"/>
      <w:r>
        <w:t>LiCl</w:t>
      </w:r>
      <w:proofErr w:type="spellEnd"/>
      <w:r>
        <w:t xml:space="preserve"> = -37.03 kJ/</w:t>
      </w:r>
      <w:proofErr w:type="spellStart"/>
      <w:r>
        <w:t>mol</w:t>
      </w:r>
      <w:proofErr w:type="spellEnd"/>
      <w:r>
        <w:tab/>
      </w:r>
      <w:r>
        <w:tab/>
      </w:r>
      <w:proofErr w:type="spellStart"/>
      <w:r>
        <w:t>KCl</w:t>
      </w:r>
      <w:proofErr w:type="spellEnd"/>
      <w:r>
        <w:t xml:space="preserve"> = 17.22 kJ/</w:t>
      </w:r>
      <w:proofErr w:type="spellStart"/>
      <w:r>
        <w:t>mol</w:t>
      </w:r>
      <w:proofErr w:type="spellEnd"/>
      <w:r>
        <w:tab/>
      </w:r>
      <w:r>
        <w:tab/>
      </w:r>
      <w:proofErr w:type="spellStart"/>
      <w:r>
        <w:t>NaCl</w:t>
      </w:r>
      <w:proofErr w:type="spellEnd"/>
      <w:r>
        <w:t xml:space="preserve"> = 3.88 kJ/</w:t>
      </w:r>
      <w:proofErr w:type="spellStart"/>
      <w:r>
        <w:t>mol</w:t>
      </w:r>
      <w:proofErr w:type="spellEnd"/>
      <w:r>
        <w:tab/>
      </w:r>
      <w:r>
        <w:tab/>
      </w:r>
      <w:r>
        <w:tab/>
      </w:r>
      <w:proofErr w:type="spellStart"/>
      <w:r>
        <w:t>CsCl</w:t>
      </w:r>
      <w:proofErr w:type="spellEnd"/>
      <w:r>
        <w:t xml:space="preserve"> = 17.78 kJ/</w:t>
      </w:r>
      <w:proofErr w:type="spellStart"/>
      <w:r>
        <w:t>mol</w:t>
      </w:r>
      <w:proofErr w:type="spellEnd"/>
      <w:r>
        <w:tab/>
      </w:r>
      <w:r>
        <w:tab/>
        <w:t>NaClO</w:t>
      </w:r>
      <w:r>
        <w:rPr>
          <w:vertAlign w:val="subscript"/>
        </w:rPr>
        <w:t>3</w:t>
      </w:r>
      <w:r>
        <w:t xml:space="preserve"> = 21.72 kJ/</w:t>
      </w:r>
      <w:proofErr w:type="spellStart"/>
      <w:r>
        <w:t>mol</w:t>
      </w:r>
      <w:proofErr w:type="spellEnd"/>
      <w:r>
        <w:tab/>
      </w:r>
      <w:r>
        <w:tab/>
      </w:r>
      <w:proofErr w:type="spellStart"/>
      <w:r>
        <w:t>NaI</w:t>
      </w:r>
      <w:proofErr w:type="spellEnd"/>
      <w:r>
        <w:t xml:space="preserve"> = -7.53 kJ/</w:t>
      </w:r>
      <w:proofErr w:type="spellStart"/>
      <w:r>
        <w:t>mol</w:t>
      </w:r>
      <w:proofErr w:type="spellEnd"/>
    </w:p>
    <w:p w:rsidR="00E26EAA" w:rsidRPr="00E26EAA" w:rsidRDefault="00E26EAA" w:rsidP="00E26EAA">
      <w:pPr>
        <w:pStyle w:val="NoSpacing"/>
        <w:ind w:firstLine="720"/>
      </w:pPr>
      <w:r>
        <w:tab/>
      </w:r>
      <w:r>
        <w:tab/>
      </w:r>
      <w:r>
        <w:tab/>
      </w:r>
      <w:r>
        <w:tab/>
        <w:t>NaC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 = -17.32 kJ/</w:t>
      </w:r>
      <w:proofErr w:type="spellStart"/>
      <w:r>
        <w:t>mol</w:t>
      </w:r>
      <w:proofErr w:type="spellEnd"/>
    </w:p>
    <w:p w:rsidR="00927F73" w:rsidRPr="00927F73" w:rsidRDefault="00AC3D07" w:rsidP="00AC3D07">
      <w:pPr>
        <w:rPr>
          <w:b/>
        </w:rPr>
      </w:pPr>
      <w:r>
        <w:t>R</w:t>
      </w:r>
      <w:r w:rsidR="00927F73" w:rsidRPr="00927F73">
        <w:rPr>
          <w:b/>
        </w:rPr>
        <w:t>esults</w:t>
      </w:r>
      <w:r w:rsidR="004337D3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350"/>
        <w:gridCol w:w="1384"/>
        <w:gridCol w:w="1521"/>
        <w:gridCol w:w="1646"/>
        <w:gridCol w:w="1474"/>
      </w:tblGrid>
      <w:tr w:rsidR="00927F73" w:rsidTr="00927F73">
        <w:trPr>
          <w:trHeight w:val="576"/>
        </w:trPr>
        <w:tc>
          <w:tcPr>
            <w:tcW w:w="1975" w:type="dxa"/>
          </w:tcPr>
          <w:p w:rsidR="004337D3" w:rsidRPr="004337D3" w:rsidRDefault="004337D3" w:rsidP="00927F73">
            <w:pPr>
              <w:jc w:val="center"/>
              <w:rPr>
                <w:b/>
              </w:rPr>
            </w:pPr>
          </w:p>
          <w:p w:rsidR="00927F73" w:rsidRPr="004337D3" w:rsidRDefault="00927F73" w:rsidP="00927F73">
            <w:pPr>
              <w:jc w:val="center"/>
              <w:rPr>
                <w:b/>
              </w:rPr>
            </w:pPr>
            <w:r w:rsidRPr="004337D3">
              <w:rPr>
                <w:b/>
              </w:rPr>
              <w:t>Salt</w:t>
            </w:r>
          </w:p>
        </w:tc>
        <w:tc>
          <w:tcPr>
            <w:tcW w:w="1350" w:type="dxa"/>
          </w:tcPr>
          <w:p w:rsidR="004337D3" w:rsidRPr="004337D3" w:rsidRDefault="004337D3" w:rsidP="00927F73">
            <w:pPr>
              <w:jc w:val="center"/>
              <w:rPr>
                <w:rFonts w:cstheme="minorHAnsi"/>
                <w:b/>
              </w:rPr>
            </w:pPr>
          </w:p>
          <w:p w:rsidR="00927F73" w:rsidRPr="004337D3" w:rsidRDefault="00927F73" w:rsidP="00927F73">
            <w:pPr>
              <w:jc w:val="center"/>
              <w:rPr>
                <w:b/>
              </w:rPr>
            </w:pPr>
            <w:r w:rsidRPr="004337D3">
              <w:rPr>
                <w:rFonts w:cstheme="minorHAnsi"/>
                <w:b/>
              </w:rPr>
              <w:t>Δ</w:t>
            </w:r>
            <w:r w:rsidRPr="004337D3">
              <w:rPr>
                <w:b/>
              </w:rPr>
              <w:t>T (</w:t>
            </w:r>
            <w:r w:rsidRPr="004337D3">
              <w:rPr>
                <w:rFonts w:ascii="Cambria Math" w:hAnsi="Cambria Math"/>
                <w:b/>
              </w:rPr>
              <w:t>℃</w:t>
            </w:r>
            <w:r w:rsidRPr="004337D3">
              <w:rPr>
                <w:b/>
              </w:rPr>
              <w:t>)</w:t>
            </w:r>
          </w:p>
        </w:tc>
        <w:tc>
          <w:tcPr>
            <w:tcW w:w="1384" w:type="dxa"/>
          </w:tcPr>
          <w:p w:rsidR="004337D3" w:rsidRPr="004337D3" w:rsidRDefault="004337D3" w:rsidP="004337D3">
            <w:pPr>
              <w:jc w:val="center"/>
              <w:rPr>
                <w:b/>
              </w:rPr>
            </w:pPr>
          </w:p>
          <w:p w:rsidR="00927F73" w:rsidRPr="004337D3" w:rsidRDefault="00882809" w:rsidP="004337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</w:t>
            </w:r>
            <w:r>
              <w:rPr>
                <w:b/>
                <w:vertAlign w:val="subscript"/>
              </w:rPr>
              <w:t>solution</w:t>
            </w:r>
            <w:proofErr w:type="spellEnd"/>
            <w:r w:rsidR="004337D3" w:rsidRPr="004337D3">
              <w:rPr>
                <w:b/>
              </w:rPr>
              <w:t xml:space="preserve"> (J)</w:t>
            </w:r>
          </w:p>
        </w:tc>
        <w:tc>
          <w:tcPr>
            <w:tcW w:w="1521" w:type="dxa"/>
          </w:tcPr>
          <w:p w:rsidR="004337D3" w:rsidRPr="004337D3" w:rsidRDefault="004337D3" w:rsidP="00927F73">
            <w:pPr>
              <w:jc w:val="center"/>
              <w:rPr>
                <w:b/>
              </w:rPr>
            </w:pPr>
          </w:p>
          <w:p w:rsidR="004337D3" w:rsidRPr="004337D3" w:rsidRDefault="004337D3" w:rsidP="00927F73">
            <w:pPr>
              <w:jc w:val="center"/>
              <w:rPr>
                <w:b/>
              </w:rPr>
            </w:pPr>
            <w:r w:rsidRPr="004337D3">
              <w:rPr>
                <w:b/>
              </w:rPr>
              <w:t>Moles salt</w:t>
            </w:r>
          </w:p>
        </w:tc>
        <w:tc>
          <w:tcPr>
            <w:tcW w:w="1646" w:type="dxa"/>
          </w:tcPr>
          <w:p w:rsidR="00927F73" w:rsidRPr="004337D3" w:rsidRDefault="00927F73" w:rsidP="00927F73">
            <w:pPr>
              <w:jc w:val="center"/>
              <w:rPr>
                <w:b/>
                <w:vertAlign w:val="subscript"/>
              </w:rPr>
            </w:pPr>
            <w:proofErr w:type="spellStart"/>
            <w:r w:rsidRPr="004337D3">
              <w:rPr>
                <w:rFonts w:cstheme="minorHAnsi"/>
                <w:b/>
              </w:rPr>
              <w:t>Δ</w:t>
            </w:r>
            <w:r w:rsidRPr="004337D3">
              <w:rPr>
                <w:b/>
              </w:rPr>
              <w:t>H</w:t>
            </w:r>
            <w:r w:rsidRPr="004337D3">
              <w:rPr>
                <w:b/>
                <w:vertAlign w:val="subscript"/>
              </w:rPr>
              <w:t>solution</w:t>
            </w:r>
            <w:proofErr w:type="spellEnd"/>
          </w:p>
          <w:p w:rsidR="00927F73" w:rsidRPr="004337D3" w:rsidRDefault="00927F73" w:rsidP="00927F73">
            <w:pPr>
              <w:jc w:val="center"/>
              <w:rPr>
                <w:b/>
              </w:rPr>
            </w:pPr>
            <w:r w:rsidRPr="004337D3">
              <w:rPr>
                <w:b/>
              </w:rPr>
              <w:t>(kJ/</w:t>
            </w:r>
            <w:proofErr w:type="spellStart"/>
            <w:r w:rsidRPr="004337D3">
              <w:rPr>
                <w:b/>
              </w:rPr>
              <w:t>mol</w:t>
            </w:r>
            <w:proofErr w:type="spellEnd"/>
            <w:r w:rsidRPr="004337D3">
              <w:rPr>
                <w:b/>
              </w:rPr>
              <w:t>)</w:t>
            </w:r>
          </w:p>
        </w:tc>
        <w:tc>
          <w:tcPr>
            <w:tcW w:w="1474" w:type="dxa"/>
          </w:tcPr>
          <w:p w:rsidR="00927F73" w:rsidRPr="004337D3" w:rsidRDefault="00927F73" w:rsidP="00927F73">
            <w:pPr>
              <w:jc w:val="center"/>
              <w:rPr>
                <w:rFonts w:cstheme="minorHAnsi"/>
                <w:b/>
              </w:rPr>
            </w:pPr>
            <w:r w:rsidRPr="004337D3">
              <w:rPr>
                <w:rFonts w:ascii="Cambria Math" w:hAnsi="Cambria Math"/>
                <w:b/>
              </w:rPr>
              <w:t>∆</w:t>
            </w:r>
            <w:proofErr w:type="spellStart"/>
            <w:r w:rsidRPr="004337D3">
              <w:rPr>
                <w:b/>
              </w:rPr>
              <w:t>H</w:t>
            </w:r>
            <w:r w:rsidRPr="004337D3">
              <w:rPr>
                <w:b/>
                <w:vertAlign w:val="subscript"/>
              </w:rPr>
              <w:t>hydration</w:t>
            </w:r>
            <w:proofErr w:type="spellEnd"/>
            <w:r w:rsidRPr="004337D3">
              <w:rPr>
                <w:b/>
                <w:vertAlign w:val="subscript"/>
              </w:rPr>
              <w:t xml:space="preserve"> </w:t>
            </w:r>
            <w:r w:rsidRPr="004337D3">
              <w:rPr>
                <w:b/>
              </w:rPr>
              <w:t>(kJ/</w:t>
            </w:r>
            <w:proofErr w:type="spellStart"/>
            <w:r w:rsidRPr="004337D3">
              <w:rPr>
                <w:b/>
              </w:rPr>
              <w:t>mol</w:t>
            </w:r>
            <w:proofErr w:type="spellEnd"/>
            <w:r w:rsidRPr="004337D3">
              <w:rPr>
                <w:b/>
              </w:rPr>
              <w:t>)</w:t>
            </w:r>
          </w:p>
        </w:tc>
      </w:tr>
      <w:tr w:rsidR="00927F73" w:rsidTr="00927F73">
        <w:trPr>
          <w:trHeight w:val="576"/>
        </w:trPr>
        <w:tc>
          <w:tcPr>
            <w:tcW w:w="1975" w:type="dxa"/>
          </w:tcPr>
          <w:p w:rsidR="00927F73" w:rsidRDefault="00927F73" w:rsidP="00927F73"/>
        </w:tc>
        <w:tc>
          <w:tcPr>
            <w:tcW w:w="1350" w:type="dxa"/>
          </w:tcPr>
          <w:p w:rsidR="00927F73" w:rsidRDefault="00927F73" w:rsidP="00927F73"/>
        </w:tc>
        <w:tc>
          <w:tcPr>
            <w:tcW w:w="1384" w:type="dxa"/>
          </w:tcPr>
          <w:p w:rsidR="00927F73" w:rsidRDefault="00927F73" w:rsidP="00927F73"/>
        </w:tc>
        <w:tc>
          <w:tcPr>
            <w:tcW w:w="1521" w:type="dxa"/>
          </w:tcPr>
          <w:p w:rsidR="00927F73" w:rsidRDefault="00927F73" w:rsidP="00927F73"/>
        </w:tc>
        <w:tc>
          <w:tcPr>
            <w:tcW w:w="1646" w:type="dxa"/>
          </w:tcPr>
          <w:p w:rsidR="00927F73" w:rsidRDefault="00927F73" w:rsidP="00927F73"/>
        </w:tc>
        <w:tc>
          <w:tcPr>
            <w:tcW w:w="1474" w:type="dxa"/>
          </w:tcPr>
          <w:p w:rsidR="00927F73" w:rsidRDefault="00927F73" w:rsidP="00927F73"/>
        </w:tc>
      </w:tr>
      <w:tr w:rsidR="00927F73" w:rsidTr="00927F73">
        <w:trPr>
          <w:trHeight w:val="576"/>
        </w:trPr>
        <w:tc>
          <w:tcPr>
            <w:tcW w:w="1975" w:type="dxa"/>
          </w:tcPr>
          <w:p w:rsidR="00927F73" w:rsidRDefault="00927F73" w:rsidP="00927F73"/>
        </w:tc>
        <w:tc>
          <w:tcPr>
            <w:tcW w:w="1350" w:type="dxa"/>
          </w:tcPr>
          <w:p w:rsidR="00927F73" w:rsidRDefault="00927F73" w:rsidP="00927F73"/>
        </w:tc>
        <w:tc>
          <w:tcPr>
            <w:tcW w:w="1384" w:type="dxa"/>
          </w:tcPr>
          <w:p w:rsidR="00927F73" w:rsidRDefault="00927F73" w:rsidP="00927F73"/>
        </w:tc>
        <w:tc>
          <w:tcPr>
            <w:tcW w:w="1521" w:type="dxa"/>
          </w:tcPr>
          <w:p w:rsidR="00927F73" w:rsidRDefault="00927F73" w:rsidP="00927F73"/>
        </w:tc>
        <w:tc>
          <w:tcPr>
            <w:tcW w:w="1646" w:type="dxa"/>
          </w:tcPr>
          <w:p w:rsidR="00927F73" w:rsidRDefault="00927F73" w:rsidP="00927F73"/>
        </w:tc>
        <w:tc>
          <w:tcPr>
            <w:tcW w:w="1474" w:type="dxa"/>
          </w:tcPr>
          <w:p w:rsidR="00927F73" w:rsidRDefault="00927F73" w:rsidP="00927F73"/>
        </w:tc>
      </w:tr>
      <w:tr w:rsidR="00927F73" w:rsidTr="00927F73">
        <w:trPr>
          <w:trHeight w:val="576"/>
        </w:trPr>
        <w:tc>
          <w:tcPr>
            <w:tcW w:w="1975" w:type="dxa"/>
          </w:tcPr>
          <w:p w:rsidR="00927F73" w:rsidRDefault="00927F73" w:rsidP="00927F73"/>
        </w:tc>
        <w:tc>
          <w:tcPr>
            <w:tcW w:w="1350" w:type="dxa"/>
          </w:tcPr>
          <w:p w:rsidR="00927F73" w:rsidRDefault="00927F73" w:rsidP="00927F73"/>
        </w:tc>
        <w:tc>
          <w:tcPr>
            <w:tcW w:w="1384" w:type="dxa"/>
          </w:tcPr>
          <w:p w:rsidR="00927F73" w:rsidRDefault="00927F73" w:rsidP="00927F73"/>
        </w:tc>
        <w:tc>
          <w:tcPr>
            <w:tcW w:w="1521" w:type="dxa"/>
          </w:tcPr>
          <w:p w:rsidR="00927F73" w:rsidRDefault="00927F73" w:rsidP="00927F73"/>
        </w:tc>
        <w:tc>
          <w:tcPr>
            <w:tcW w:w="1646" w:type="dxa"/>
          </w:tcPr>
          <w:p w:rsidR="00927F73" w:rsidRDefault="00927F73" w:rsidP="00927F73"/>
        </w:tc>
        <w:tc>
          <w:tcPr>
            <w:tcW w:w="1474" w:type="dxa"/>
          </w:tcPr>
          <w:p w:rsidR="00927F73" w:rsidRDefault="00927F73" w:rsidP="00927F73"/>
        </w:tc>
      </w:tr>
      <w:tr w:rsidR="00927F73" w:rsidTr="00927F73">
        <w:trPr>
          <w:trHeight w:val="576"/>
        </w:trPr>
        <w:tc>
          <w:tcPr>
            <w:tcW w:w="1975" w:type="dxa"/>
          </w:tcPr>
          <w:p w:rsidR="00927F73" w:rsidRDefault="00927F73" w:rsidP="00927F73"/>
        </w:tc>
        <w:tc>
          <w:tcPr>
            <w:tcW w:w="1350" w:type="dxa"/>
          </w:tcPr>
          <w:p w:rsidR="00927F73" w:rsidRDefault="00927F73" w:rsidP="00927F73"/>
        </w:tc>
        <w:tc>
          <w:tcPr>
            <w:tcW w:w="1384" w:type="dxa"/>
          </w:tcPr>
          <w:p w:rsidR="00927F73" w:rsidRDefault="00927F73" w:rsidP="00927F73"/>
        </w:tc>
        <w:tc>
          <w:tcPr>
            <w:tcW w:w="1521" w:type="dxa"/>
          </w:tcPr>
          <w:p w:rsidR="00927F73" w:rsidRDefault="00927F73" w:rsidP="00927F73"/>
        </w:tc>
        <w:tc>
          <w:tcPr>
            <w:tcW w:w="1646" w:type="dxa"/>
          </w:tcPr>
          <w:p w:rsidR="00927F73" w:rsidRDefault="00927F73" w:rsidP="00927F73"/>
        </w:tc>
        <w:tc>
          <w:tcPr>
            <w:tcW w:w="1474" w:type="dxa"/>
          </w:tcPr>
          <w:p w:rsidR="00927F73" w:rsidRDefault="00927F73" w:rsidP="00927F73"/>
        </w:tc>
      </w:tr>
    </w:tbl>
    <w:p w:rsidR="004337D3" w:rsidRDefault="004337D3" w:rsidP="002F158C">
      <w:pPr>
        <w:pStyle w:val="BodyText"/>
      </w:pPr>
    </w:p>
    <w:p w:rsidR="00927F73" w:rsidRPr="002F158C" w:rsidRDefault="00EB4E5F" w:rsidP="002F158C">
      <w:pPr>
        <w:pStyle w:val="BodyText"/>
      </w:pPr>
      <w:r w:rsidRPr="002F158C">
        <w:lastRenderedPageBreak/>
        <w:t xml:space="preserve">Question: </w:t>
      </w:r>
    </w:p>
    <w:p w:rsidR="00EB4E5F" w:rsidRDefault="00EB4E5F" w:rsidP="00EB4E5F">
      <w:pPr>
        <w:pStyle w:val="ListParagraph"/>
        <w:numPr>
          <w:ilvl w:val="0"/>
          <w:numId w:val="3"/>
        </w:numPr>
      </w:pPr>
      <w:r>
        <w:t xml:space="preserve">Why </w:t>
      </w:r>
      <w:proofErr w:type="gramStart"/>
      <w:r>
        <w:t>doesn’t</w:t>
      </w:r>
      <w:proofErr w:type="gramEnd"/>
      <w:r>
        <w:t xml:space="preserve"> it matter how much salt and water you use, as long as you know the amount? </w:t>
      </w:r>
    </w:p>
    <w:p w:rsidR="002F158C" w:rsidRDefault="002F158C" w:rsidP="002F158C"/>
    <w:p w:rsidR="002F158C" w:rsidRDefault="002F158C" w:rsidP="002F158C"/>
    <w:p w:rsidR="002F158C" w:rsidRDefault="002F158C" w:rsidP="002F158C">
      <w:pPr>
        <w:pStyle w:val="ListParagraph"/>
        <w:numPr>
          <w:ilvl w:val="0"/>
          <w:numId w:val="3"/>
        </w:numPr>
      </w:pPr>
      <w:r>
        <w:t xml:space="preserve">Compare data from classmates that used different salts.  Which salt had the highest heat of solution?  </w:t>
      </w:r>
    </w:p>
    <w:p w:rsidR="00EB4E5F" w:rsidRDefault="00EB4E5F" w:rsidP="00EB4E5F"/>
    <w:p w:rsidR="00EB4E5F" w:rsidRDefault="00EB4E5F" w:rsidP="00EB4E5F"/>
    <w:p w:rsidR="00EB4E5F" w:rsidRDefault="00EB4E5F" w:rsidP="00EB4E5F">
      <w:pPr>
        <w:pStyle w:val="ListParagraph"/>
        <w:numPr>
          <w:ilvl w:val="0"/>
          <w:numId w:val="3"/>
        </w:numPr>
      </w:pPr>
      <w:r>
        <w:t xml:space="preserve">What would happen to the calculated </w:t>
      </w:r>
      <w:r>
        <w:rPr>
          <w:rFonts w:ascii="Cambria Math" w:hAnsi="Cambria Math"/>
        </w:rPr>
        <w:t>∆</w:t>
      </w:r>
      <w:proofErr w:type="spellStart"/>
      <w:r>
        <w:t>H</w:t>
      </w:r>
      <w:r>
        <w:rPr>
          <w:vertAlign w:val="subscript"/>
        </w:rPr>
        <w:t>hydration</w:t>
      </w:r>
      <w:proofErr w:type="spellEnd"/>
      <w:r>
        <w:t xml:space="preserve"> value (too high or too low) if </w:t>
      </w:r>
      <w:proofErr w:type="gramStart"/>
      <w:r>
        <w:t>all of the salt did not dissolve</w:t>
      </w:r>
      <w:proofErr w:type="gramEnd"/>
      <w:r>
        <w:t xml:space="preserve">? </w:t>
      </w:r>
    </w:p>
    <w:p w:rsidR="00EB4E5F" w:rsidRDefault="00EB4E5F" w:rsidP="00EB4E5F"/>
    <w:p w:rsidR="00EB4E5F" w:rsidRDefault="00EB4E5F" w:rsidP="00EB4E5F"/>
    <w:p w:rsidR="00EB4E5F" w:rsidRDefault="00EB4E5F" w:rsidP="00EB4E5F">
      <w:pPr>
        <w:pStyle w:val="ListParagraph"/>
        <w:numPr>
          <w:ilvl w:val="0"/>
          <w:numId w:val="3"/>
        </w:numPr>
      </w:pPr>
      <w:r>
        <w:t xml:space="preserve">Is the </w:t>
      </w:r>
      <w:r>
        <w:rPr>
          <w:rFonts w:ascii="Cambria Math" w:hAnsi="Cambria Math"/>
        </w:rPr>
        <w:t>∆</w:t>
      </w:r>
      <w:proofErr w:type="spellStart"/>
      <w:r>
        <w:t>H</w:t>
      </w:r>
      <w:r>
        <w:rPr>
          <w:vertAlign w:val="subscript"/>
        </w:rPr>
        <w:t>hydration</w:t>
      </w:r>
      <w:proofErr w:type="spellEnd"/>
      <w:r>
        <w:rPr>
          <w:vertAlign w:val="subscript"/>
        </w:rPr>
        <w:t xml:space="preserve"> </w:t>
      </w:r>
      <w:r>
        <w:t xml:space="preserve">an endothermic or exothermic process? </w:t>
      </w:r>
    </w:p>
    <w:p w:rsidR="002F158C" w:rsidRDefault="002F158C" w:rsidP="002F158C"/>
    <w:p w:rsidR="002F158C" w:rsidRDefault="002F158C" w:rsidP="002F158C"/>
    <w:p w:rsidR="002F158C" w:rsidRDefault="002F158C" w:rsidP="002F158C">
      <w:pPr>
        <w:pStyle w:val="ListParagraph"/>
        <w:numPr>
          <w:ilvl w:val="0"/>
          <w:numId w:val="3"/>
        </w:numPr>
      </w:pPr>
      <w:r>
        <w:t xml:space="preserve">What does it mean if you have a large negative </w:t>
      </w:r>
      <w:r>
        <w:rPr>
          <w:rFonts w:ascii="Cambria Math" w:hAnsi="Cambria Math"/>
        </w:rPr>
        <w:t>∆</w:t>
      </w:r>
      <w:proofErr w:type="spellStart"/>
      <w:r>
        <w:t>H</w:t>
      </w:r>
      <w:r>
        <w:rPr>
          <w:vertAlign w:val="subscript"/>
        </w:rPr>
        <w:t>hydration</w:t>
      </w:r>
      <w:proofErr w:type="spellEnd"/>
      <w:r>
        <w:rPr>
          <w:vertAlign w:val="subscript"/>
        </w:rPr>
        <w:t xml:space="preserve"> </w:t>
      </w:r>
      <w:r>
        <w:t xml:space="preserve">value? </w:t>
      </w:r>
    </w:p>
    <w:p w:rsidR="002F158C" w:rsidRDefault="002F158C" w:rsidP="002F158C"/>
    <w:p w:rsidR="002F158C" w:rsidRDefault="002F158C" w:rsidP="002F158C"/>
    <w:p w:rsidR="002F158C" w:rsidRDefault="002F158C" w:rsidP="002F158C">
      <w:pPr>
        <w:pStyle w:val="ListParagraph"/>
        <w:numPr>
          <w:ilvl w:val="0"/>
          <w:numId w:val="3"/>
        </w:numPr>
      </w:pPr>
      <w:r>
        <w:t xml:space="preserve">What does it mean if a salt has a high </w:t>
      </w:r>
      <w:proofErr w:type="spellStart"/>
      <w:r>
        <w:rPr>
          <w:rFonts w:cstheme="minorHAnsi"/>
        </w:rPr>
        <w:t>Δ</w:t>
      </w:r>
      <w:r>
        <w:t>H</w:t>
      </w:r>
      <w:r>
        <w:rPr>
          <w:vertAlign w:val="subscript"/>
        </w:rPr>
        <w:t>dissociation</w:t>
      </w:r>
      <w:proofErr w:type="spellEnd"/>
      <w:r>
        <w:rPr>
          <w:vertAlign w:val="subscript"/>
        </w:rPr>
        <w:t xml:space="preserve"> </w:t>
      </w:r>
      <w:r>
        <w:t xml:space="preserve">value? </w:t>
      </w:r>
    </w:p>
    <w:p w:rsidR="002F158C" w:rsidRDefault="002F158C" w:rsidP="002F158C"/>
    <w:p w:rsidR="002F158C" w:rsidRDefault="002F158C" w:rsidP="002F158C"/>
    <w:p w:rsidR="00EB4E5F" w:rsidRDefault="002F158C" w:rsidP="00EB4E5F">
      <w:pPr>
        <w:pStyle w:val="ListParagraph"/>
        <w:numPr>
          <w:ilvl w:val="0"/>
          <w:numId w:val="3"/>
        </w:numPr>
      </w:pPr>
      <w:r>
        <w:t>The he</w:t>
      </w:r>
      <w:bookmarkStart w:id="0" w:name="_GoBack"/>
      <w:bookmarkEnd w:id="0"/>
      <w:r>
        <w:t xml:space="preserve">at of solution for sodium hydroxide is -44 kJ/mol.  Is this process endothermic or exothermic? </w:t>
      </w:r>
    </w:p>
    <w:p w:rsidR="002F158C" w:rsidRPr="006E669D" w:rsidRDefault="002F158C" w:rsidP="002F158C">
      <w:pPr>
        <w:pStyle w:val="ListParagraph"/>
      </w:pPr>
    </w:p>
    <w:sectPr w:rsidR="002F158C" w:rsidRPr="006E6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7E0"/>
    <w:multiLevelType w:val="hybridMultilevel"/>
    <w:tmpl w:val="1222F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054B2"/>
    <w:multiLevelType w:val="hybridMultilevel"/>
    <w:tmpl w:val="FA5AD3D8"/>
    <w:lvl w:ilvl="0" w:tplc="97426C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7418B"/>
    <w:multiLevelType w:val="hybridMultilevel"/>
    <w:tmpl w:val="FB38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84"/>
    <w:rsid w:val="000B7969"/>
    <w:rsid w:val="000D5C82"/>
    <w:rsid w:val="00101B50"/>
    <w:rsid w:val="00114C84"/>
    <w:rsid w:val="001E7927"/>
    <w:rsid w:val="00232D90"/>
    <w:rsid w:val="002F158C"/>
    <w:rsid w:val="00416138"/>
    <w:rsid w:val="004337D3"/>
    <w:rsid w:val="00467140"/>
    <w:rsid w:val="0050605C"/>
    <w:rsid w:val="006473E2"/>
    <w:rsid w:val="006C41F7"/>
    <w:rsid w:val="006E669D"/>
    <w:rsid w:val="00882809"/>
    <w:rsid w:val="008D21F8"/>
    <w:rsid w:val="00927F73"/>
    <w:rsid w:val="00987FB5"/>
    <w:rsid w:val="00A03570"/>
    <w:rsid w:val="00A812D3"/>
    <w:rsid w:val="00A90508"/>
    <w:rsid w:val="00AB4D98"/>
    <w:rsid w:val="00AC3D07"/>
    <w:rsid w:val="00AC41F9"/>
    <w:rsid w:val="00B00C4F"/>
    <w:rsid w:val="00D02E2C"/>
    <w:rsid w:val="00E26EAA"/>
    <w:rsid w:val="00E9526C"/>
    <w:rsid w:val="00E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98AF2"/>
  <w15:chartTrackingRefBased/>
  <w15:docId w15:val="{176E3723-04FC-413E-AC36-021A9193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508"/>
    <w:pPr>
      <w:keepNext/>
      <w:spacing w:after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D0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C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4C8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669D"/>
    <w:rPr>
      <w:color w:val="808080"/>
    </w:rPr>
  </w:style>
  <w:style w:type="table" w:styleId="TableGrid">
    <w:name w:val="Table Grid"/>
    <w:basedOn w:val="TableNormal"/>
    <w:uiPriority w:val="39"/>
    <w:rsid w:val="006E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0508"/>
    <w:rPr>
      <w:b/>
    </w:rPr>
  </w:style>
  <w:style w:type="paragraph" w:styleId="ListParagraph">
    <w:name w:val="List Paragraph"/>
    <w:basedOn w:val="Normal"/>
    <w:uiPriority w:val="34"/>
    <w:qFormat/>
    <w:rsid w:val="00A9050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27F73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927F73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C3D07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1E79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m.libretexts.org/Core/Physical_and_Theoretical_Chemistry/Physical_Properties_of_Matter/Solutions_and_Mixtures/Solution_Basics/Enthalpy_of_Solution" TargetMode="External"/><Relationship Id="rId5" Type="http://schemas.openxmlformats.org/officeDocument/2006/relationships/hyperlink" Target="http://www.chemguide.co.uk/physical/energetics/solu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Ministries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Hume, Nicole</dc:creator>
  <cp:keywords/>
  <dc:description/>
  <cp:lastModifiedBy>Nern, Sarah C</cp:lastModifiedBy>
  <cp:revision>6</cp:revision>
  <cp:lastPrinted>2018-05-09T18:08:00Z</cp:lastPrinted>
  <dcterms:created xsi:type="dcterms:W3CDTF">2018-05-09T16:06:00Z</dcterms:created>
  <dcterms:modified xsi:type="dcterms:W3CDTF">2018-05-09T19:06:00Z</dcterms:modified>
</cp:coreProperties>
</file>